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18FC60" w14:textId="77777777" w:rsidR="00917822" w:rsidRPr="00917822" w:rsidRDefault="00917822" w:rsidP="00917822">
      <w:pPr>
        <w:pStyle w:val="Heading9"/>
        <w:jc w:val="center"/>
        <w:rPr>
          <w:rFonts w:ascii="Calibri" w:hAnsi="Calibri" w:cs="Calibri"/>
          <w:color w:val="auto"/>
          <w:sz w:val="32"/>
          <w:szCs w:val="32"/>
        </w:rPr>
      </w:pPr>
      <w:r w:rsidRPr="00917822">
        <w:rPr>
          <w:rFonts w:ascii="Calibri" w:hAnsi="Calibri" w:cs="Calibri"/>
          <w:color w:val="auto"/>
          <w:sz w:val="32"/>
          <w:szCs w:val="32"/>
        </w:rPr>
        <w:t>COURSE SYLLABUS</w:t>
      </w:r>
    </w:p>
    <w:p w14:paraId="4EBCBFE5" w14:textId="61E1591C" w:rsidR="006D2A9E" w:rsidRDefault="006D2A9E" w:rsidP="00917822">
      <w:pPr>
        <w:pStyle w:val="Heading1"/>
        <w:rPr>
          <w:rFonts w:ascii="Calibri" w:eastAsiaTheme="minorHAnsi" w:hAnsi="Calibri" w:cs="Calibri"/>
          <w:bCs w:val="0"/>
          <w:i w:val="0"/>
          <w:iCs w:val="0"/>
          <w:sz w:val="32"/>
          <w:szCs w:val="32"/>
        </w:rPr>
      </w:pPr>
      <w:r w:rsidRPr="006D2A9E">
        <w:rPr>
          <w:rFonts w:ascii="Calibri" w:eastAsiaTheme="minorHAnsi" w:hAnsi="Calibri" w:cs="Calibri"/>
          <w:bCs w:val="0"/>
          <w:i w:val="0"/>
          <w:iCs w:val="0"/>
          <w:sz w:val="32"/>
          <w:szCs w:val="32"/>
        </w:rPr>
        <w:t>BIOL 695</w:t>
      </w:r>
      <w:r>
        <w:rPr>
          <w:rFonts w:ascii="Calibri" w:eastAsiaTheme="minorHAnsi" w:hAnsi="Calibri" w:cs="Calibri"/>
          <w:bCs w:val="0"/>
          <w:i w:val="0"/>
          <w:iCs w:val="0"/>
          <w:sz w:val="32"/>
          <w:szCs w:val="32"/>
        </w:rPr>
        <w:t>/BIOS 704</w:t>
      </w:r>
      <w:r w:rsidRPr="006D2A9E">
        <w:rPr>
          <w:rFonts w:ascii="Calibri" w:eastAsiaTheme="minorHAnsi" w:hAnsi="Calibri" w:cs="Calibri"/>
          <w:bCs w:val="0"/>
          <w:i w:val="0"/>
          <w:iCs w:val="0"/>
          <w:sz w:val="32"/>
          <w:szCs w:val="32"/>
        </w:rPr>
        <w:t xml:space="preserve"> Tularemia an Ongoing Biothreat </w:t>
      </w:r>
    </w:p>
    <w:p w14:paraId="2FFD56D8" w14:textId="2C62DD01" w:rsidR="006D2A9E" w:rsidRDefault="006D2A9E" w:rsidP="00917822">
      <w:pPr>
        <w:pStyle w:val="Heading1"/>
        <w:rPr>
          <w:rFonts w:ascii="Calibri" w:eastAsiaTheme="minorHAnsi" w:hAnsi="Calibri" w:cs="Calibri"/>
          <w:bCs w:val="0"/>
          <w:i w:val="0"/>
          <w:iCs w:val="0"/>
          <w:sz w:val="32"/>
          <w:szCs w:val="32"/>
        </w:rPr>
      </w:pPr>
      <w:r>
        <w:rPr>
          <w:rFonts w:ascii="Calibri" w:eastAsiaTheme="minorHAnsi" w:hAnsi="Calibri" w:cs="Calibri"/>
          <w:bCs w:val="0"/>
          <w:i w:val="0"/>
          <w:iCs w:val="0"/>
          <w:sz w:val="32"/>
          <w:szCs w:val="32"/>
        </w:rPr>
        <w:t>CRN</w:t>
      </w:r>
      <w:r w:rsidRPr="006D2A9E">
        <w:rPr>
          <w:rFonts w:ascii="Calibri" w:eastAsiaTheme="minorHAnsi" w:hAnsi="Calibri" w:cs="Calibri"/>
          <w:bCs w:val="0"/>
          <w:i w:val="0"/>
          <w:iCs w:val="0"/>
          <w:sz w:val="32"/>
          <w:szCs w:val="32"/>
        </w:rPr>
        <w:t xml:space="preserve"> 24614</w:t>
      </w:r>
      <w:r w:rsidR="006D003A">
        <w:rPr>
          <w:rFonts w:ascii="Calibri" w:eastAsiaTheme="minorHAnsi" w:hAnsi="Calibri" w:cs="Calibri"/>
          <w:bCs w:val="0"/>
          <w:i w:val="0"/>
          <w:iCs w:val="0"/>
          <w:sz w:val="32"/>
          <w:szCs w:val="32"/>
        </w:rPr>
        <w:t>/</w:t>
      </w:r>
      <w:r w:rsidR="006D003A" w:rsidRPr="002D5B87">
        <w:rPr>
          <w:rFonts w:ascii="Calibri" w:eastAsiaTheme="minorHAnsi" w:hAnsi="Calibri" w:cs="Calibri"/>
          <w:bCs w:val="0"/>
          <w:i w:val="0"/>
          <w:iCs w:val="0"/>
          <w:sz w:val="32"/>
          <w:szCs w:val="32"/>
        </w:rPr>
        <w:t xml:space="preserve">24586 </w:t>
      </w:r>
      <w:r w:rsidRPr="006D2A9E">
        <w:rPr>
          <w:rFonts w:ascii="Calibri" w:eastAsiaTheme="minorHAnsi" w:hAnsi="Calibri" w:cs="Calibri"/>
          <w:bCs w:val="0"/>
          <w:i w:val="0"/>
          <w:iCs w:val="0"/>
          <w:sz w:val="32"/>
          <w:szCs w:val="32"/>
        </w:rPr>
        <w:t>-</w:t>
      </w:r>
      <w:r>
        <w:rPr>
          <w:rFonts w:ascii="Calibri" w:eastAsiaTheme="minorHAnsi" w:hAnsi="Calibri" w:cs="Calibri"/>
          <w:bCs w:val="0"/>
          <w:i w:val="0"/>
          <w:iCs w:val="0"/>
          <w:sz w:val="32"/>
          <w:szCs w:val="32"/>
        </w:rPr>
        <w:t xml:space="preserve"> </w:t>
      </w:r>
      <w:r w:rsidRPr="006D2A9E">
        <w:rPr>
          <w:rFonts w:ascii="Calibri" w:eastAsiaTheme="minorHAnsi" w:hAnsi="Calibri" w:cs="Calibri"/>
          <w:bCs w:val="0"/>
          <w:i w:val="0"/>
          <w:iCs w:val="0"/>
          <w:sz w:val="32"/>
          <w:szCs w:val="32"/>
        </w:rPr>
        <w:t>DL1</w:t>
      </w:r>
    </w:p>
    <w:p w14:paraId="0F9F11AA" w14:textId="6AED630A" w:rsidR="00917822" w:rsidRPr="00917822" w:rsidRDefault="00917822" w:rsidP="00917822">
      <w:pPr>
        <w:pStyle w:val="Heading1"/>
        <w:rPr>
          <w:rFonts w:ascii="Calibri" w:hAnsi="Calibri" w:cs="Calibri"/>
          <w:i w:val="0"/>
          <w:iCs w:val="0"/>
          <w:sz w:val="32"/>
          <w:szCs w:val="32"/>
        </w:rPr>
      </w:pPr>
      <w:r w:rsidRPr="00917822">
        <w:rPr>
          <w:rFonts w:ascii="Calibri" w:hAnsi="Calibri" w:cs="Calibri"/>
          <w:i w:val="0"/>
          <w:iCs w:val="0"/>
          <w:sz w:val="32"/>
          <w:szCs w:val="32"/>
        </w:rPr>
        <w:t>Spring 202</w:t>
      </w:r>
      <w:r>
        <w:rPr>
          <w:rFonts w:ascii="Calibri" w:hAnsi="Calibri" w:cs="Calibri"/>
          <w:i w:val="0"/>
          <w:iCs w:val="0"/>
          <w:sz w:val="32"/>
          <w:szCs w:val="32"/>
        </w:rPr>
        <w:t>1</w:t>
      </w:r>
    </w:p>
    <w:p w14:paraId="1CCAC93E" w14:textId="4A461211" w:rsidR="006D2A9E" w:rsidRPr="006D2A9E" w:rsidRDefault="00917822" w:rsidP="006D2A9E">
      <w:pPr>
        <w:pStyle w:val="Heading5"/>
        <w:rPr>
          <w:rFonts w:asciiTheme="minorHAnsi" w:eastAsiaTheme="minorHAnsi" w:hAnsiTheme="minorHAnsi" w:cstheme="minorBidi"/>
          <w:b w:val="0"/>
          <w:bCs w:val="0"/>
          <w:szCs w:val="24"/>
        </w:rPr>
      </w:pPr>
      <w:r>
        <w:rPr>
          <w:rFonts w:ascii="Calibri" w:hAnsi="Calibri" w:cs="Calibri"/>
          <w:sz w:val="32"/>
          <w:szCs w:val="32"/>
        </w:rPr>
        <w:t>Online via Blackboard</w:t>
      </w:r>
      <w:r w:rsidRPr="00917822">
        <w:rPr>
          <w:rFonts w:asciiTheme="minorHAnsi" w:eastAsiaTheme="minorHAnsi" w:hAnsiTheme="minorHAnsi" w:cstheme="minorBidi"/>
          <w:b w:val="0"/>
          <w:bCs w:val="0"/>
          <w:szCs w:val="24"/>
        </w:rPr>
        <w:t xml:space="preserve"> </w:t>
      </w:r>
    </w:p>
    <w:p w14:paraId="5D798C15" w14:textId="4ED335BC" w:rsidR="00917822" w:rsidRDefault="00917822" w:rsidP="00917822">
      <w:pPr>
        <w:pStyle w:val="Heading5"/>
        <w:rPr>
          <w:rFonts w:ascii="Calibri" w:hAnsi="Calibri" w:cs="Calibri"/>
          <w:sz w:val="32"/>
          <w:szCs w:val="32"/>
        </w:rPr>
      </w:pPr>
      <w:r w:rsidRPr="00917822">
        <w:rPr>
          <w:rFonts w:ascii="Calibri" w:hAnsi="Calibri" w:cs="Calibri"/>
          <w:sz w:val="32"/>
          <w:szCs w:val="32"/>
        </w:rPr>
        <w:t>Wednesdays,</w:t>
      </w:r>
      <w:r>
        <w:rPr>
          <w:rFonts w:ascii="Calibri" w:hAnsi="Calibri" w:cs="Calibri"/>
          <w:sz w:val="32"/>
          <w:szCs w:val="32"/>
        </w:rPr>
        <w:t xml:space="preserve"> </w:t>
      </w:r>
      <w:r w:rsidR="006D2A9E" w:rsidRPr="006D2A9E">
        <w:rPr>
          <w:rFonts w:ascii="Calibri" w:hAnsi="Calibri" w:cs="Calibri"/>
          <w:sz w:val="32"/>
          <w:szCs w:val="32"/>
        </w:rPr>
        <w:t>4:30 pm - 5:45 pm</w:t>
      </w:r>
    </w:p>
    <w:p w14:paraId="655E2972" w14:textId="472A8812" w:rsidR="00917822" w:rsidRDefault="00917822" w:rsidP="00917822">
      <w:r>
        <w:tab/>
      </w:r>
      <w:r>
        <w:tab/>
      </w:r>
      <w:r>
        <w:tab/>
      </w:r>
      <w:r>
        <w:tab/>
        <w:t>(Some Synchronous, some Asynchronous)</w:t>
      </w:r>
    </w:p>
    <w:p w14:paraId="6868D5E6" w14:textId="77777777" w:rsidR="00917822" w:rsidRDefault="00917822" w:rsidP="00917822">
      <w:pPr>
        <w:jc w:val="center"/>
        <w:rPr>
          <w:b/>
        </w:rPr>
      </w:pPr>
      <w:r>
        <w:rPr>
          <w:b/>
        </w:rPr>
        <w:t>George Mason University</w:t>
      </w:r>
    </w:p>
    <w:p w14:paraId="18E2D071" w14:textId="77777777" w:rsidR="00917822" w:rsidRDefault="00917822" w:rsidP="00917822">
      <w:pPr>
        <w:jc w:val="center"/>
        <w:rPr>
          <w:b/>
        </w:rPr>
      </w:pPr>
      <w:r>
        <w:rPr>
          <w:b/>
        </w:rPr>
        <w:t xml:space="preserve">College </w:t>
      </w:r>
      <w:proofErr w:type="gramStart"/>
      <w:r>
        <w:rPr>
          <w:b/>
        </w:rPr>
        <w:t>Of</w:t>
      </w:r>
      <w:proofErr w:type="gramEnd"/>
      <w:r>
        <w:rPr>
          <w:b/>
        </w:rPr>
        <w:t xml:space="preserve"> Science</w:t>
      </w:r>
    </w:p>
    <w:p w14:paraId="50634A81" w14:textId="77777777" w:rsidR="00917822" w:rsidRDefault="00917822" w:rsidP="00917822">
      <w:pPr>
        <w:jc w:val="center"/>
        <w:rPr>
          <w:b/>
        </w:rPr>
      </w:pPr>
      <w:r>
        <w:rPr>
          <w:b/>
        </w:rPr>
        <w:t xml:space="preserve">School </w:t>
      </w:r>
      <w:proofErr w:type="gramStart"/>
      <w:r>
        <w:rPr>
          <w:b/>
        </w:rPr>
        <w:t>Of</w:t>
      </w:r>
      <w:proofErr w:type="gramEnd"/>
      <w:r>
        <w:rPr>
          <w:b/>
        </w:rPr>
        <w:t xml:space="preserve"> Systems Biology</w:t>
      </w:r>
    </w:p>
    <w:p w14:paraId="0C2E0D56" w14:textId="77777777" w:rsidR="00917822" w:rsidRDefault="00917822" w:rsidP="00917822">
      <w:pPr>
        <w:jc w:val="center"/>
        <w:rPr>
          <w:b/>
        </w:rPr>
      </w:pPr>
    </w:p>
    <w:p w14:paraId="5DC240E1" w14:textId="77777777" w:rsidR="00917822" w:rsidRDefault="00917822" w:rsidP="00917822">
      <w:pPr>
        <w:tabs>
          <w:tab w:val="left" w:pos="-1440"/>
        </w:tabs>
        <w:ind w:left="5040" w:hanging="5040"/>
        <w:rPr>
          <w:b/>
        </w:rPr>
      </w:pPr>
      <w:r>
        <w:rPr>
          <w:b/>
        </w:rPr>
        <w:t>PROFESSOR:  Dr. Monique van Hoek.</w:t>
      </w:r>
    </w:p>
    <w:p w14:paraId="003FF120" w14:textId="77777777" w:rsidR="00917822" w:rsidRPr="003C7100" w:rsidRDefault="00917822" w:rsidP="00917822">
      <w:pPr>
        <w:tabs>
          <w:tab w:val="left" w:pos="-1440"/>
        </w:tabs>
        <w:ind w:left="5040" w:hanging="5040"/>
      </w:pPr>
      <w:r w:rsidRPr="003C7100">
        <w:t>Office location: Discovery Hall, Room 156</w:t>
      </w:r>
    </w:p>
    <w:p w14:paraId="301215FE" w14:textId="77777777" w:rsidR="00917822" w:rsidRPr="003C7100" w:rsidRDefault="00917822" w:rsidP="00917822">
      <w:pPr>
        <w:tabs>
          <w:tab w:val="left" w:pos="-1440"/>
        </w:tabs>
        <w:ind w:left="5040" w:hanging="5040"/>
      </w:pPr>
      <w:r w:rsidRPr="003C7100">
        <w:t>Office hours: By appointment, 10 a.m. to 6 p.m.</w:t>
      </w:r>
    </w:p>
    <w:p w14:paraId="40E2820C" w14:textId="77777777" w:rsidR="00917822" w:rsidRPr="003C7100" w:rsidRDefault="00917822" w:rsidP="00917822">
      <w:pPr>
        <w:tabs>
          <w:tab w:val="left" w:pos="-1440"/>
        </w:tabs>
        <w:ind w:left="5040" w:hanging="5040"/>
      </w:pPr>
      <w:r w:rsidRPr="003C7100">
        <w:t xml:space="preserve">Email address: </w:t>
      </w:r>
      <w:hyperlink r:id="rId5" w:history="1">
        <w:r w:rsidRPr="003C7100">
          <w:rPr>
            <w:rStyle w:val="Hyperlink"/>
          </w:rPr>
          <w:t>mvanhoek@gmu.edu</w:t>
        </w:r>
      </w:hyperlink>
    </w:p>
    <w:p w14:paraId="14EE896E" w14:textId="2F405DB0" w:rsidR="00917822" w:rsidRPr="00D248E0" w:rsidRDefault="00917822" w:rsidP="00D248E0">
      <w:pPr>
        <w:tabs>
          <w:tab w:val="left" w:pos="-1440"/>
        </w:tabs>
        <w:ind w:left="5040" w:hanging="5040"/>
        <w:rPr>
          <w:b/>
        </w:rPr>
      </w:pPr>
      <w:r>
        <w:rPr>
          <w:b/>
        </w:rPr>
        <w:tab/>
      </w:r>
      <w:r>
        <w:rPr>
          <w:b/>
        </w:rPr>
        <w:tab/>
      </w:r>
      <w:r>
        <w:rPr>
          <w:b/>
        </w:rPr>
        <w:tab/>
      </w:r>
      <w:r>
        <w:rPr>
          <w:b/>
        </w:rPr>
        <w:tab/>
      </w:r>
      <w:r>
        <w:rPr>
          <w:b/>
        </w:rPr>
        <w:tab/>
      </w:r>
      <w:r>
        <w:rPr>
          <w:b/>
        </w:rPr>
        <w:tab/>
      </w:r>
    </w:p>
    <w:p w14:paraId="09E18DB3" w14:textId="4B7A758C" w:rsidR="00EA0FC7" w:rsidRPr="004E1398" w:rsidRDefault="00EA0FC7" w:rsidP="00EA0FC7">
      <w:r>
        <w:rPr>
          <w:b/>
        </w:rPr>
        <w:t>SPECIAL NOTES:</w:t>
      </w:r>
      <w:r>
        <w:rPr>
          <w:b/>
        </w:rPr>
        <w:br/>
      </w:r>
      <w:r>
        <w:t>Wed Jan 27</w:t>
      </w:r>
      <w:r w:rsidRPr="003A4395">
        <w:rPr>
          <w:vertAlign w:val="superscript"/>
        </w:rPr>
        <w:t>th</w:t>
      </w:r>
      <w:r>
        <w:t xml:space="preserve"> 2021 -Wed April 28</w:t>
      </w:r>
      <w:r w:rsidRPr="003A4395">
        <w:rPr>
          <w:vertAlign w:val="superscript"/>
        </w:rPr>
        <w:t>th</w:t>
      </w:r>
      <w:r>
        <w:t xml:space="preserve"> 2021</w:t>
      </w:r>
      <w:r w:rsidR="004E1398">
        <w:t xml:space="preserve">.   </w:t>
      </w:r>
      <w:r w:rsidR="004E1398">
        <w:tab/>
      </w:r>
      <w:r w:rsidR="004E1398">
        <w:tab/>
      </w:r>
      <w:r w:rsidR="004E1398">
        <w:tab/>
      </w:r>
      <w:r w:rsidRPr="004E1398">
        <w:rPr>
          <w:b/>
          <w:bCs/>
        </w:rPr>
        <w:t>No spring break this year.</w:t>
      </w:r>
    </w:p>
    <w:p w14:paraId="2D05C80C" w14:textId="77777777" w:rsidR="00EA0FC7" w:rsidRDefault="00EA0FC7" w:rsidP="00EA0FC7">
      <w:r w:rsidRPr="00954595">
        <w:t>Examination Period: Mon. May 3 - Mon. May 10</w:t>
      </w:r>
    </w:p>
    <w:p w14:paraId="51D83ACB" w14:textId="77777777" w:rsidR="00EA0FC7" w:rsidRDefault="00EA0FC7" w:rsidP="00EA0FC7"/>
    <w:p w14:paraId="6F544DB1" w14:textId="05B28FEF" w:rsidR="00EA0FC7" w:rsidRDefault="00EA0FC7" w:rsidP="00EA0FC7">
      <w:r w:rsidRPr="00EA0FC7">
        <w:rPr>
          <w:b/>
          <w:bCs/>
        </w:rPr>
        <w:t>Student Evaluations</w:t>
      </w:r>
      <w:r w:rsidR="00D248E0">
        <w:rPr>
          <w:b/>
          <w:bCs/>
        </w:rPr>
        <w:t xml:space="preserve"> of Teaching/Course</w:t>
      </w:r>
      <w:r>
        <w:t>:  Will be done online via Blackboard.  Please complete by April 28</w:t>
      </w:r>
      <w:r w:rsidRPr="00917822">
        <w:rPr>
          <w:vertAlign w:val="superscript"/>
        </w:rPr>
        <w:t>th</w:t>
      </w:r>
      <w:r>
        <w:t>.</w:t>
      </w:r>
    </w:p>
    <w:p w14:paraId="1E1AEBBF" w14:textId="1035783D" w:rsidR="00917822" w:rsidRDefault="00EA0FC7" w:rsidP="00917822">
      <w:pPr>
        <w:rPr>
          <w:b/>
        </w:rPr>
      </w:pPr>
      <w:r>
        <w:rPr>
          <w:b/>
        </w:rPr>
        <w:br/>
      </w:r>
      <w:r w:rsidR="00917822">
        <w:rPr>
          <w:b/>
        </w:rPr>
        <w:t>COURSE DESCRIPTION</w:t>
      </w:r>
      <w:r w:rsidR="00917822">
        <w:rPr>
          <w:bCs/>
        </w:rPr>
        <w:t xml:space="preserve"> </w:t>
      </w:r>
    </w:p>
    <w:p w14:paraId="09D2CD5D" w14:textId="22D8C86B" w:rsidR="00917822" w:rsidRPr="0080738F" w:rsidRDefault="00917822" w:rsidP="00917822">
      <w:pPr>
        <w:numPr>
          <w:ilvl w:val="0"/>
          <w:numId w:val="1"/>
        </w:numPr>
        <w:rPr>
          <w:b/>
        </w:rPr>
      </w:pPr>
      <w:r>
        <w:rPr>
          <w:b/>
        </w:rPr>
        <w:t xml:space="preserve">Prerequisites: </w:t>
      </w:r>
      <w:r>
        <w:t>An undergraduate lecture/lab course in microbiology.</w:t>
      </w:r>
    </w:p>
    <w:p w14:paraId="771D2D7E" w14:textId="77BB9C98" w:rsidR="00917822" w:rsidRPr="0080738F" w:rsidRDefault="00917822" w:rsidP="00917822">
      <w:pPr>
        <w:numPr>
          <w:ilvl w:val="0"/>
          <w:numId w:val="1"/>
        </w:numPr>
        <w:rPr>
          <w:b/>
        </w:rPr>
      </w:pPr>
      <w:r>
        <w:rPr>
          <w:b/>
        </w:rPr>
        <w:t>Course description</w:t>
      </w:r>
      <w:r w:rsidR="00041F2D">
        <w:rPr>
          <w:b/>
        </w:rPr>
        <w:t xml:space="preserve">: </w:t>
      </w:r>
      <w:r w:rsidR="00041F2D" w:rsidRPr="00041F2D">
        <w:rPr>
          <w:bCs/>
        </w:rPr>
        <w:t>An up-to-date</w:t>
      </w:r>
      <w:r>
        <w:rPr>
          <w:b/>
        </w:rPr>
        <w:t xml:space="preserve"> </w:t>
      </w:r>
      <w:r>
        <w:t xml:space="preserve">study of the </w:t>
      </w:r>
      <w:r w:rsidR="00041F2D">
        <w:t>ongoing Tularemia outbreaks world-wide, and the epidemiology and ongoing threat presented by Tularemia. Methods of diagnostics, detection and sequencing will also be covered.</w:t>
      </w:r>
      <w:r w:rsidR="004E1398">
        <w:t xml:space="preserve">  This course is Distance Learning and will be provided via Blackboard.</w:t>
      </w:r>
    </w:p>
    <w:p w14:paraId="35672A45" w14:textId="61B1AE47" w:rsidR="00917822" w:rsidRPr="004E1398" w:rsidRDefault="00917822" w:rsidP="004824C7">
      <w:pPr>
        <w:pStyle w:val="ListParagraph"/>
        <w:numPr>
          <w:ilvl w:val="0"/>
          <w:numId w:val="1"/>
        </w:numPr>
        <w:rPr>
          <w:b/>
        </w:rPr>
      </w:pPr>
      <w:r w:rsidRPr="004824C7">
        <w:rPr>
          <w:b/>
        </w:rPr>
        <w:t xml:space="preserve">Course objectives: </w:t>
      </w:r>
      <w:r>
        <w:t xml:space="preserve">To introduce the student to more advanced concepts of the </w:t>
      </w:r>
      <w:r w:rsidR="00041F2D">
        <w:t>biothreat</w:t>
      </w:r>
      <w:r>
        <w:t xml:space="preserve"> bacteria, with a focus on </w:t>
      </w:r>
      <w:r w:rsidR="00041F2D">
        <w:t>Tularemia</w:t>
      </w:r>
      <w:r>
        <w:t xml:space="preserve">. </w:t>
      </w:r>
      <w:r w:rsidR="00041F2D">
        <w:t>Current research and historical lessons of Tularemia outbreaks will be discussed.</w:t>
      </w:r>
      <w:r>
        <w:t xml:space="preserve">  Lectures will cover a topic to give students an understanding of the particular topic. Assigned readings and summaries are a requirement for this class. A timely, pertinent paper will be discussed following each lecture topic, emphasizing to the student current research in that particular area. Additional activities for grades may include a class blog and other projects.</w:t>
      </w:r>
    </w:p>
    <w:p w14:paraId="2B4B9428" w14:textId="0A4B9CD1" w:rsidR="004E1398" w:rsidRPr="004824C7" w:rsidRDefault="004E1398" w:rsidP="004824C7">
      <w:pPr>
        <w:pStyle w:val="ListParagraph"/>
        <w:numPr>
          <w:ilvl w:val="0"/>
          <w:numId w:val="1"/>
        </w:numPr>
        <w:rPr>
          <w:b/>
        </w:rPr>
      </w:pPr>
      <w:r>
        <w:rPr>
          <w:b/>
        </w:rPr>
        <w:t xml:space="preserve">Schedule:  </w:t>
      </w:r>
      <w:r w:rsidRPr="004E1398">
        <w:rPr>
          <w:bCs/>
        </w:rPr>
        <w:t xml:space="preserve">We will meet </w:t>
      </w:r>
      <w:r w:rsidRPr="004E1398">
        <w:rPr>
          <w:b/>
        </w:rPr>
        <w:t>“Synchronously”</w:t>
      </w:r>
      <w:r w:rsidRPr="004E1398">
        <w:rPr>
          <w:bCs/>
        </w:rPr>
        <w:t xml:space="preserve"> </w:t>
      </w:r>
      <w:r w:rsidRPr="004E1398">
        <w:rPr>
          <w:b/>
        </w:rPr>
        <w:t>on Blackboard</w:t>
      </w:r>
      <w:r w:rsidRPr="004E1398">
        <w:rPr>
          <w:bCs/>
        </w:rPr>
        <w:t xml:space="preserve"> </w:t>
      </w:r>
      <w:r>
        <w:rPr>
          <w:bCs/>
        </w:rPr>
        <w:t xml:space="preserve">during our Class meeting time </w:t>
      </w:r>
      <w:r w:rsidRPr="004E1398">
        <w:rPr>
          <w:bCs/>
        </w:rPr>
        <w:t xml:space="preserve">for the </w:t>
      </w:r>
      <w:r w:rsidRPr="004E1398">
        <w:rPr>
          <w:b/>
        </w:rPr>
        <w:t>first class</w:t>
      </w:r>
      <w:r w:rsidRPr="004E1398">
        <w:rPr>
          <w:bCs/>
        </w:rPr>
        <w:t xml:space="preserve">, </w:t>
      </w:r>
      <w:r w:rsidRPr="004E1398">
        <w:rPr>
          <w:b/>
        </w:rPr>
        <w:t>Special Drop-In office hour sessions</w:t>
      </w:r>
      <w:r w:rsidRPr="004E1398">
        <w:rPr>
          <w:bCs/>
        </w:rPr>
        <w:t xml:space="preserve"> and </w:t>
      </w:r>
      <w:r w:rsidRPr="004E1398">
        <w:rPr>
          <w:b/>
        </w:rPr>
        <w:t>a final review session</w:t>
      </w:r>
      <w:r w:rsidRPr="004E1398">
        <w:rPr>
          <w:bCs/>
        </w:rPr>
        <w:t xml:space="preserve"> at the end.  Lectures and Student presentations will be delivered </w:t>
      </w:r>
      <w:r w:rsidRPr="004E1398">
        <w:rPr>
          <w:b/>
        </w:rPr>
        <w:t>Asynchronously via Blackboard</w:t>
      </w:r>
      <w:r w:rsidRPr="004E1398">
        <w:rPr>
          <w:bCs/>
        </w:rPr>
        <w:t>.</w:t>
      </w:r>
      <w:r>
        <w:rPr>
          <w:b/>
        </w:rPr>
        <w:t xml:space="preserve"> </w:t>
      </w:r>
    </w:p>
    <w:p w14:paraId="51CD5755" w14:textId="77777777" w:rsidR="00917822" w:rsidRDefault="00917822" w:rsidP="00917822"/>
    <w:p w14:paraId="4D9C2F8B" w14:textId="5ED2D1BE" w:rsidR="00917822" w:rsidRPr="00CF0E4F" w:rsidRDefault="00917822" w:rsidP="00917822">
      <w:r>
        <w:rPr>
          <w:b/>
        </w:rPr>
        <w:lastRenderedPageBreak/>
        <w:t>REQUIRED ASSIGNEMNTS:</w:t>
      </w:r>
      <w:r>
        <w:rPr>
          <w:b/>
        </w:rPr>
        <w:br/>
      </w:r>
      <w:r>
        <w:t xml:space="preserve">1.  </w:t>
      </w:r>
      <w:r w:rsidRPr="00BE2C21">
        <w:rPr>
          <w:b/>
          <w:bCs/>
        </w:rPr>
        <w:t>Presentations:</w:t>
      </w:r>
      <w:r>
        <w:t xml:space="preserve"> </w:t>
      </w:r>
      <w:r w:rsidR="00BE2C21">
        <w:t xml:space="preserve">Presentations will be made of assigned papers that support the lecture material. </w:t>
      </w:r>
      <w:r w:rsidRPr="00CF0E4F">
        <w:t>Students are expected to read the assigned papers before class and be prepared to discuss them following the lecture. Each paper will be presented by a pair students (30 min</w:t>
      </w:r>
      <w:r>
        <w:t>utes long</w:t>
      </w:r>
      <w:r w:rsidRPr="00CF0E4F">
        <w:t>)</w:t>
      </w:r>
      <w:r w:rsidR="006E03A1">
        <w:t xml:space="preserve"> </w:t>
      </w:r>
      <w:r w:rsidR="00BE2C21">
        <w:t>or by single students, depending on number of students</w:t>
      </w:r>
      <w:r w:rsidRPr="00CF0E4F">
        <w:t>.</w:t>
      </w:r>
      <w:r w:rsidR="00BE2C21">
        <w:t xml:space="preserve"> </w:t>
      </w:r>
      <w:r w:rsidRPr="00CF0E4F">
        <w:t xml:space="preserve"> </w:t>
      </w:r>
      <w:r w:rsidR="006E03A1">
        <w:t>(</w:t>
      </w:r>
      <w:r w:rsidR="006E03A1">
        <w:t>3</w:t>
      </w:r>
      <w:r w:rsidR="006E03A1">
        <w:t>0% of grade)</w:t>
      </w:r>
    </w:p>
    <w:p w14:paraId="487A6F83" w14:textId="522F4BDB" w:rsidR="00917822" w:rsidRDefault="00917822" w:rsidP="00917822">
      <w:pPr>
        <w:jc w:val="both"/>
      </w:pPr>
      <w:r>
        <w:t xml:space="preserve">2. </w:t>
      </w:r>
      <w:r w:rsidRPr="00BE2C21">
        <w:rPr>
          <w:b/>
          <w:bCs/>
        </w:rPr>
        <w:t>Other Homework</w:t>
      </w:r>
      <w:r>
        <w:t>:  Blog posts, worksheets, etc.</w:t>
      </w:r>
      <w:r w:rsidR="006E03A1">
        <w:t xml:space="preserve"> (20% of grade)</w:t>
      </w:r>
    </w:p>
    <w:p w14:paraId="00949167" w14:textId="3C455428" w:rsidR="00BE2C21" w:rsidRDefault="006D2A9E" w:rsidP="00917822">
      <w:pPr>
        <w:jc w:val="both"/>
      </w:pPr>
      <w:r>
        <w:t xml:space="preserve">3. </w:t>
      </w:r>
      <w:r w:rsidR="00BE2C21" w:rsidRPr="00BE2C21">
        <w:rPr>
          <w:b/>
          <w:bCs/>
        </w:rPr>
        <w:t>Participation/Summaries</w:t>
      </w:r>
      <w:r w:rsidR="00BE2C21">
        <w:t xml:space="preserve">:  students must submit a brief summary of </w:t>
      </w:r>
      <w:r w:rsidR="006E03A1">
        <w:t>each</w:t>
      </w:r>
      <w:r w:rsidR="00BE2C21">
        <w:t xml:space="preserve"> paper to be presented each week, unless they are the presenters of that paper.  Each summary should be brief (~100 words) and should include </w:t>
      </w:r>
      <w:r w:rsidR="006E03A1">
        <w:t>a</w:t>
      </w:r>
      <w:r w:rsidR="00BE2C21">
        <w:t xml:space="preserve"> question they have for the presenter.</w:t>
      </w:r>
      <w:r w:rsidR="006E03A1">
        <w:t xml:space="preserve"> </w:t>
      </w:r>
      <w:r w:rsidR="006E03A1">
        <w:t>(</w:t>
      </w:r>
      <w:r w:rsidR="006E03A1">
        <w:t>2</w:t>
      </w:r>
      <w:r w:rsidR="006E03A1">
        <w:t>0% of grade)</w:t>
      </w:r>
    </w:p>
    <w:p w14:paraId="033A5267" w14:textId="07C747AB" w:rsidR="006D2A9E" w:rsidRDefault="00BE2C21" w:rsidP="00917822">
      <w:pPr>
        <w:jc w:val="both"/>
      </w:pPr>
      <w:r>
        <w:t xml:space="preserve">4. </w:t>
      </w:r>
      <w:r w:rsidR="006D2A9E" w:rsidRPr="00BE2C21">
        <w:rPr>
          <w:b/>
          <w:bCs/>
        </w:rPr>
        <w:t>Final Paper</w:t>
      </w:r>
      <w:r w:rsidR="006D2A9E">
        <w:t xml:space="preserve"> in Lieu of Final Exam</w:t>
      </w:r>
      <w:r w:rsidR="006E03A1">
        <w:t xml:space="preserve">. </w:t>
      </w:r>
      <w:r w:rsidR="006E03A1">
        <w:t>(30% of grade)</w:t>
      </w:r>
    </w:p>
    <w:p w14:paraId="1C14DE51" w14:textId="77777777" w:rsidR="00917822" w:rsidRDefault="00917822" w:rsidP="00917822">
      <w:pPr>
        <w:jc w:val="both"/>
      </w:pPr>
    </w:p>
    <w:p w14:paraId="67A18837" w14:textId="77777777" w:rsidR="00917822" w:rsidRPr="00FF5D5A" w:rsidRDefault="00917822" w:rsidP="00917822">
      <w:pPr>
        <w:jc w:val="both"/>
        <w:rPr>
          <w:b/>
        </w:rPr>
      </w:pPr>
      <w:r w:rsidRPr="00FF5D5A">
        <w:rPr>
          <w:b/>
        </w:rPr>
        <w:t>EXAMS:</w:t>
      </w:r>
    </w:p>
    <w:p w14:paraId="2BB79EBD" w14:textId="4CD63DE2" w:rsidR="00917822" w:rsidRPr="00CF0E4F" w:rsidRDefault="006D2A9E" w:rsidP="00917822">
      <w:pPr>
        <w:jc w:val="both"/>
      </w:pPr>
      <w:r w:rsidRPr="00BE2C21">
        <w:rPr>
          <w:b/>
          <w:bCs/>
        </w:rPr>
        <w:t xml:space="preserve">Final Paper </w:t>
      </w:r>
      <w:r>
        <w:t>in Lieu of Final Exam</w:t>
      </w:r>
    </w:p>
    <w:p w14:paraId="3E5172BB" w14:textId="77777777" w:rsidR="00917822" w:rsidRDefault="00917822" w:rsidP="00917822">
      <w:pPr>
        <w:jc w:val="both"/>
        <w:rPr>
          <w:b/>
        </w:rPr>
      </w:pPr>
      <w:r w:rsidRPr="00CF0E4F">
        <w:rPr>
          <w:b/>
        </w:rPr>
        <w:t xml:space="preserve"> </w:t>
      </w:r>
    </w:p>
    <w:p w14:paraId="55AB4101" w14:textId="77777777" w:rsidR="00917822" w:rsidRDefault="00917822" w:rsidP="00917822">
      <w:pPr>
        <w:jc w:val="both"/>
        <w:rPr>
          <w:b/>
        </w:rPr>
      </w:pPr>
      <w:r>
        <w:rPr>
          <w:b/>
        </w:rPr>
        <w:t>GRADING:</w:t>
      </w:r>
    </w:p>
    <w:p w14:paraId="6879B4BE" w14:textId="5B111FE4" w:rsidR="00917822" w:rsidRPr="00FD1431" w:rsidRDefault="00917822" w:rsidP="00D115B8">
      <w:pPr>
        <w:jc w:val="both"/>
        <w:rPr>
          <w:b/>
        </w:rPr>
      </w:pPr>
      <w:r w:rsidRPr="00FD1431">
        <w:rPr>
          <w:b/>
        </w:rPr>
        <w:t>OVERALL GRADE:</w:t>
      </w:r>
    </w:p>
    <w:p w14:paraId="2017C52D" w14:textId="123FD1C8" w:rsidR="00917822" w:rsidRDefault="00917822" w:rsidP="00917822">
      <w:pPr>
        <w:jc w:val="both"/>
        <w:rPr>
          <w:b/>
        </w:rPr>
      </w:pPr>
      <w:r w:rsidRPr="00FD1431">
        <w:rPr>
          <w:b/>
        </w:rPr>
        <w:t xml:space="preserve"> </w:t>
      </w:r>
      <w:r w:rsidRPr="00FD1431">
        <w:rPr>
          <w:b/>
        </w:rPr>
        <w:tab/>
      </w:r>
      <w:r w:rsidRPr="00FD1431">
        <w:rPr>
          <w:b/>
        </w:rPr>
        <w:tab/>
        <w:t>Class Presentation</w:t>
      </w:r>
      <w:r w:rsidRPr="00FD1431">
        <w:rPr>
          <w:b/>
        </w:rPr>
        <w:tab/>
      </w:r>
      <w:r w:rsidRPr="00FD1431">
        <w:rPr>
          <w:b/>
        </w:rPr>
        <w:tab/>
      </w:r>
      <w:r w:rsidR="00D115B8">
        <w:rPr>
          <w:b/>
        </w:rPr>
        <w:t>3</w:t>
      </w:r>
      <w:r w:rsidRPr="00FD1431">
        <w:rPr>
          <w:b/>
        </w:rPr>
        <w:t>0%</w:t>
      </w:r>
    </w:p>
    <w:p w14:paraId="31F7BB3F" w14:textId="72788F1A" w:rsidR="00836F21" w:rsidRPr="00FD1431" w:rsidRDefault="00D115B8" w:rsidP="00917822">
      <w:pPr>
        <w:jc w:val="both"/>
        <w:rPr>
          <w:b/>
        </w:rPr>
      </w:pPr>
      <w:r>
        <w:rPr>
          <w:b/>
        </w:rPr>
        <w:tab/>
      </w:r>
      <w:r>
        <w:rPr>
          <w:b/>
        </w:rPr>
        <w:tab/>
        <w:t>Final Term Paper</w:t>
      </w:r>
      <w:r>
        <w:rPr>
          <w:b/>
        </w:rPr>
        <w:tab/>
      </w:r>
      <w:r>
        <w:rPr>
          <w:b/>
        </w:rPr>
        <w:tab/>
        <w:t>30%</w:t>
      </w:r>
    </w:p>
    <w:p w14:paraId="4AF41541" w14:textId="4F1B01D4" w:rsidR="00917822" w:rsidRPr="00FD1431" w:rsidRDefault="00917822" w:rsidP="00917822">
      <w:pPr>
        <w:jc w:val="both"/>
        <w:rPr>
          <w:b/>
        </w:rPr>
      </w:pPr>
      <w:r w:rsidRPr="00FD1431">
        <w:rPr>
          <w:b/>
        </w:rPr>
        <w:t xml:space="preserve"> </w:t>
      </w:r>
      <w:r w:rsidRPr="00FD1431">
        <w:rPr>
          <w:b/>
        </w:rPr>
        <w:tab/>
      </w:r>
      <w:r w:rsidRPr="00FD1431">
        <w:rPr>
          <w:b/>
        </w:rPr>
        <w:tab/>
        <w:t>Participation/Summaries</w:t>
      </w:r>
      <w:r w:rsidRPr="00FD1431">
        <w:rPr>
          <w:b/>
        </w:rPr>
        <w:tab/>
      </w:r>
      <w:r w:rsidR="006E03A1">
        <w:rPr>
          <w:b/>
        </w:rPr>
        <w:t>2</w:t>
      </w:r>
      <w:r w:rsidRPr="00FD1431">
        <w:rPr>
          <w:b/>
        </w:rPr>
        <w:t>0%</w:t>
      </w:r>
    </w:p>
    <w:p w14:paraId="10E04A83" w14:textId="657FC9F4" w:rsidR="00917822" w:rsidRPr="00FD1431" w:rsidRDefault="00917822" w:rsidP="00917822">
      <w:pPr>
        <w:jc w:val="both"/>
        <w:rPr>
          <w:b/>
          <w:u w:val="single"/>
        </w:rPr>
      </w:pPr>
      <w:r w:rsidRPr="00FD1431">
        <w:rPr>
          <w:b/>
        </w:rPr>
        <w:t xml:space="preserve"> </w:t>
      </w:r>
      <w:r w:rsidRPr="00FD1431">
        <w:rPr>
          <w:b/>
        </w:rPr>
        <w:tab/>
      </w:r>
      <w:r w:rsidRPr="00FD1431">
        <w:rPr>
          <w:b/>
        </w:rPr>
        <w:tab/>
      </w:r>
      <w:r w:rsidRPr="00FD1431">
        <w:rPr>
          <w:b/>
          <w:u w:val="single"/>
        </w:rPr>
        <w:t>Homework</w:t>
      </w:r>
      <w:r w:rsidR="00D115B8">
        <w:rPr>
          <w:b/>
          <w:u w:val="single"/>
        </w:rPr>
        <w:t>/Blog Posts</w:t>
      </w:r>
      <w:r w:rsidRPr="00FD1431">
        <w:rPr>
          <w:b/>
          <w:u w:val="single"/>
        </w:rPr>
        <w:tab/>
      </w:r>
      <w:r w:rsidR="006E03A1">
        <w:rPr>
          <w:b/>
          <w:u w:val="single"/>
        </w:rPr>
        <w:t>2</w:t>
      </w:r>
      <w:r w:rsidRPr="00FD1431">
        <w:rPr>
          <w:b/>
          <w:u w:val="single"/>
        </w:rPr>
        <w:t>0%</w:t>
      </w:r>
    </w:p>
    <w:p w14:paraId="07974CA6" w14:textId="1616D74E" w:rsidR="00917822" w:rsidRPr="00FD1431" w:rsidRDefault="00917822" w:rsidP="00917822">
      <w:pPr>
        <w:jc w:val="both"/>
        <w:rPr>
          <w:b/>
        </w:rPr>
      </w:pPr>
      <w:r>
        <w:rPr>
          <w:b/>
        </w:rPr>
        <w:t xml:space="preserve"> </w:t>
      </w:r>
      <w:r>
        <w:rPr>
          <w:b/>
        </w:rPr>
        <w:tab/>
      </w:r>
      <w:r>
        <w:rPr>
          <w:b/>
        </w:rPr>
        <w:tab/>
        <w:t xml:space="preserve">TOTAL POINTS=  </w:t>
      </w:r>
      <w:r w:rsidR="006E03A1">
        <w:rPr>
          <w:b/>
        </w:rPr>
        <w:tab/>
      </w:r>
      <w:r>
        <w:rPr>
          <w:b/>
        </w:rPr>
        <w:t xml:space="preserve">  </w:t>
      </w:r>
      <w:r>
        <w:rPr>
          <w:b/>
        </w:rPr>
        <w:tab/>
      </w:r>
      <w:r w:rsidRPr="00FD1431">
        <w:rPr>
          <w:b/>
        </w:rPr>
        <w:t>100%</w:t>
      </w:r>
    </w:p>
    <w:p w14:paraId="5264339A" w14:textId="77777777" w:rsidR="00917822" w:rsidRPr="00FD1431" w:rsidRDefault="00917822" w:rsidP="00917822">
      <w:pPr>
        <w:jc w:val="both"/>
        <w:rPr>
          <w:b/>
        </w:rPr>
      </w:pPr>
      <w:r w:rsidRPr="00FD1431">
        <w:rPr>
          <w:b/>
        </w:rPr>
        <w:t xml:space="preserve"> </w:t>
      </w:r>
    </w:p>
    <w:p w14:paraId="691C76BB" w14:textId="77777777" w:rsidR="00917822" w:rsidRPr="00FD1431" w:rsidRDefault="00917822" w:rsidP="00917822">
      <w:pPr>
        <w:jc w:val="both"/>
        <w:rPr>
          <w:b/>
        </w:rPr>
      </w:pPr>
      <w:r w:rsidRPr="00FD1431">
        <w:rPr>
          <w:b/>
        </w:rPr>
        <w:t xml:space="preserve"> A+ ≥95%, A = 94-90%, A- = 89-85%, B+ = 84-80%, B = 79-75%, B- = 74-70%, C = 69-65, F = &lt;65% </w:t>
      </w:r>
    </w:p>
    <w:p w14:paraId="0403D155" w14:textId="77777777" w:rsidR="00917822" w:rsidRDefault="00917822" w:rsidP="00917822">
      <w:pPr>
        <w:jc w:val="both"/>
        <w:rPr>
          <w:b/>
        </w:rPr>
      </w:pPr>
      <w:r w:rsidRPr="00FD1431">
        <w:rPr>
          <w:b/>
        </w:rPr>
        <w:t xml:space="preserve"> </w:t>
      </w:r>
    </w:p>
    <w:p w14:paraId="218264DA" w14:textId="0ADC35DE" w:rsidR="00917822" w:rsidRDefault="00917822" w:rsidP="00917822">
      <w:pPr>
        <w:jc w:val="both"/>
        <w:rPr>
          <w:b/>
        </w:rPr>
      </w:pPr>
      <w:r>
        <w:rPr>
          <w:b/>
        </w:rPr>
        <w:t xml:space="preserve">REQUIRED TEXTS: </w:t>
      </w:r>
      <w:r w:rsidR="00BE2C21">
        <w:t>None.</w:t>
      </w:r>
      <w:r>
        <w:t xml:space="preserve"> </w:t>
      </w:r>
      <w:r w:rsidR="00BE2C21">
        <w:t>R</w:t>
      </w:r>
      <w:r w:rsidRPr="00F05B5B">
        <w:t xml:space="preserve">equired reading of papers and </w:t>
      </w:r>
      <w:r w:rsidR="00BE2C21">
        <w:t xml:space="preserve">reading of </w:t>
      </w:r>
      <w:r>
        <w:t xml:space="preserve">as much </w:t>
      </w:r>
      <w:r w:rsidRPr="00F05B5B">
        <w:t>background material as needed for student’s level of knowledge.</w:t>
      </w:r>
    </w:p>
    <w:p w14:paraId="2263B0CD" w14:textId="77777777" w:rsidR="00917822" w:rsidRDefault="00917822" w:rsidP="00917822">
      <w:pPr>
        <w:jc w:val="both"/>
        <w:rPr>
          <w:b/>
        </w:rPr>
      </w:pPr>
    </w:p>
    <w:p w14:paraId="65826563" w14:textId="77777777" w:rsidR="00917822" w:rsidRPr="007B3E1A" w:rsidRDefault="00917822" w:rsidP="00917822">
      <w:pPr>
        <w:jc w:val="both"/>
        <w:rPr>
          <w:b/>
        </w:rPr>
      </w:pPr>
      <w:r>
        <w:rPr>
          <w:b/>
        </w:rPr>
        <w:t>SUGGESTED TEXTS</w:t>
      </w:r>
    </w:p>
    <w:p w14:paraId="4848D916" w14:textId="3C0CCB7A" w:rsidR="00917822" w:rsidRDefault="00FA7CA4" w:rsidP="00FA7CA4">
      <w:pPr>
        <w:ind w:left="720"/>
      </w:pPr>
      <w:r w:rsidRPr="00FA7CA4">
        <w:rPr>
          <w:b/>
          <w:bCs/>
        </w:rPr>
        <w:t>Francisella Tularensis: Biology, Pathogenicity, Epidemiology, and Biodefense</w:t>
      </w:r>
      <w:r>
        <w:t>. Annals of the New York Academy of Sciences. Volume 1105, Issue 1, Pages: ix-x, 1-419; June 2007</w:t>
      </w:r>
      <w:r w:rsidR="009B39FF">
        <w:t xml:space="preserve">.  </w:t>
      </w:r>
      <w:hyperlink r:id="rId6" w:history="1">
        <w:r w:rsidR="009B39FF" w:rsidRPr="004F3875">
          <w:rPr>
            <w:rStyle w:val="Hyperlink"/>
          </w:rPr>
          <w:t>https://www.nyas.org/annals/francisella-tularensis/</w:t>
        </w:r>
      </w:hyperlink>
      <w:r w:rsidR="009B39FF">
        <w:t xml:space="preserve"> </w:t>
      </w:r>
      <w:r w:rsidR="004E1398">
        <w:t xml:space="preserve"> (Available via GMU Library).</w:t>
      </w:r>
    </w:p>
    <w:p w14:paraId="51E6D6F8" w14:textId="4D8559EF" w:rsidR="00FA7CA4" w:rsidRDefault="006E03A1" w:rsidP="00FA7CA4">
      <w:pPr>
        <w:ind w:left="720"/>
      </w:pPr>
      <w:hyperlink r:id="rId7" w:history="1">
        <w:r w:rsidR="00FA7CA4" w:rsidRPr="002E4B31">
          <w:rPr>
            <w:rStyle w:val="Hyperlink"/>
          </w:rPr>
          <w:t>https://nyaspubs-onlinelibrary-wiley-com.mutex.gmu.edu/toc/17496632/2007/1105/1</w:t>
        </w:r>
      </w:hyperlink>
      <w:r w:rsidR="00FA7CA4">
        <w:t xml:space="preserve">  </w:t>
      </w:r>
    </w:p>
    <w:p w14:paraId="49004BBF" w14:textId="33566607" w:rsidR="00917822" w:rsidRDefault="00917822" w:rsidP="00917822">
      <w:pPr>
        <w:ind w:left="720"/>
        <w:jc w:val="both"/>
      </w:pPr>
    </w:p>
    <w:p w14:paraId="0E01E6A2" w14:textId="77777777" w:rsidR="0088727C" w:rsidRDefault="0088727C" w:rsidP="0088727C">
      <w:pPr>
        <w:textAlignment w:val="baseline"/>
        <w:rPr>
          <w:rFonts w:ascii="Calibri" w:hAnsi="Calibri" w:cs="Calibri"/>
          <w:color w:val="000000"/>
        </w:rPr>
      </w:pPr>
      <w:r>
        <w:t xml:space="preserve">For example: </w:t>
      </w:r>
      <w:hyperlink r:id="rId8" w:tgtFrame="_blank" w:history="1">
        <w:r>
          <w:rPr>
            <w:rStyle w:val="Hyperlink"/>
            <w:rFonts w:ascii="inherit" w:hAnsi="inherit" w:cs="Calibri"/>
            <w:b/>
            <w:bCs/>
            <w:color w:val="000000"/>
            <w:bdr w:val="none" w:sz="0" w:space="0" w:color="auto" w:frame="1"/>
            <w:shd w:val="clear" w:color="auto" w:fill="FFFFFF"/>
          </w:rPr>
          <w:t>Molecular Epidemiology, Evolution, and Ecology of Francisella: </w:t>
        </w:r>
      </w:hyperlink>
    </w:p>
    <w:p w14:paraId="79F987A6" w14:textId="77777777" w:rsidR="0088727C" w:rsidRDefault="006E03A1" w:rsidP="0088727C">
      <w:pPr>
        <w:textAlignment w:val="baseline"/>
        <w:rPr>
          <w:rFonts w:ascii="Calibri" w:hAnsi="Calibri" w:cs="Calibri"/>
          <w:color w:val="000000"/>
        </w:rPr>
      </w:pPr>
      <w:hyperlink r:id="rId9" w:tgtFrame="_blank" w:history="1">
        <w:r w:rsidR="0088727C">
          <w:rPr>
            <w:rStyle w:val="Hyperlink"/>
            <w:rFonts w:ascii="inherit" w:hAnsi="inherit" w:cs="Calibri"/>
            <w:bdr w:val="none" w:sz="0" w:space="0" w:color="auto" w:frame="1"/>
          </w:rPr>
          <w:t>http://mutex.gmu.edu/login?url=http://search.ebscohost.com/login.aspx?direct=true&amp;db=a9h&amp;AN=25848016&amp;site=ehost-live</w:t>
        </w:r>
      </w:hyperlink>
    </w:p>
    <w:p w14:paraId="1494F0A3" w14:textId="4E98E1E3" w:rsidR="0088727C" w:rsidRDefault="0088727C" w:rsidP="0088727C">
      <w:pPr>
        <w:jc w:val="both"/>
      </w:pPr>
    </w:p>
    <w:p w14:paraId="2B66AB44" w14:textId="1BD6F3A0" w:rsidR="00917822" w:rsidRDefault="007D337A" w:rsidP="00917822">
      <w:pPr>
        <w:jc w:val="both"/>
        <w:rPr>
          <w:b/>
        </w:rPr>
      </w:pPr>
      <w:r>
        <w:rPr>
          <w:b/>
        </w:rPr>
        <w:t>Required reading:</w:t>
      </w:r>
      <w:r w:rsidR="004E1398">
        <w:rPr>
          <w:b/>
        </w:rPr>
        <w:t xml:space="preserve">  All </w:t>
      </w:r>
      <w:r w:rsidR="00FA7CA4">
        <w:rPr>
          <w:b/>
        </w:rPr>
        <w:t xml:space="preserve">required reading is </w:t>
      </w:r>
      <w:r w:rsidR="004E1398">
        <w:rPr>
          <w:b/>
        </w:rPr>
        <w:t>available free online or via GMU Library.</w:t>
      </w:r>
      <w:r w:rsidR="00E91672">
        <w:rPr>
          <w:b/>
        </w:rPr>
        <w:t xml:space="preserve">  See Class on Blackboard for required reading for each week.</w:t>
      </w:r>
    </w:p>
    <w:p w14:paraId="43E44FC3" w14:textId="2A4881D1" w:rsidR="007D337A" w:rsidRDefault="007D337A" w:rsidP="00917822">
      <w:pPr>
        <w:jc w:val="both"/>
        <w:rPr>
          <w:b/>
        </w:rPr>
      </w:pPr>
    </w:p>
    <w:p w14:paraId="1CC5111E" w14:textId="77777777" w:rsidR="00917822" w:rsidRPr="003C7100" w:rsidRDefault="00917822" w:rsidP="00917822">
      <w:pPr>
        <w:jc w:val="both"/>
      </w:pPr>
      <w:r>
        <w:rPr>
          <w:b/>
        </w:rPr>
        <w:t>TENTATIVE CLASS LECTURE AND PRESENTATION SCHEDULE - TBA</w:t>
      </w:r>
    </w:p>
    <w:p w14:paraId="4F2E7554" w14:textId="77777777" w:rsidR="00917822" w:rsidRPr="00917822" w:rsidRDefault="00917822" w:rsidP="00917822">
      <w:pPr>
        <w:tabs>
          <w:tab w:val="left" w:pos="-1440"/>
        </w:tabs>
        <w:jc w:val="both"/>
        <w:rPr>
          <w:b/>
        </w:rPr>
      </w:pPr>
      <w:r>
        <w:rPr>
          <w:b/>
        </w:rPr>
        <w:t xml:space="preserve">Note Special Lecture dates with invited speakers. </w:t>
      </w:r>
      <w:r w:rsidRPr="003C7100">
        <w:t xml:space="preserve">The number of presentations </w:t>
      </w:r>
      <w:r>
        <w:t xml:space="preserve">and homework assignments </w:t>
      </w:r>
      <w:r w:rsidRPr="003C7100">
        <w:t>will be adjusted according to the class size.</w:t>
      </w:r>
    </w:p>
    <w:p w14:paraId="67107741" w14:textId="77777777" w:rsidR="00917822" w:rsidRDefault="00917822" w:rsidP="00917822">
      <w:pPr>
        <w:jc w:val="both"/>
      </w:pPr>
    </w:p>
    <w:p w14:paraId="1B1D24C9" w14:textId="5356E63A" w:rsidR="00917822" w:rsidRDefault="00917822">
      <w:r w:rsidRPr="00BF4E64">
        <w:rPr>
          <w:b/>
        </w:rPr>
        <w:lastRenderedPageBreak/>
        <w:t>GMU Honor Code:</w:t>
      </w:r>
      <w:r>
        <w:t xml:space="preserve"> </w:t>
      </w:r>
      <w:r w:rsidRPr="00410D28">
        <w:rPr>
          <w:i/>
          <w:iCs/>
        </w:rPr>
        <w:t>The integrity of the University community is affected by the individual choices made by each of us. Mason has an Honor Code with clear guidelines regarding academic integrity. Three fundamental and rather simple principles to follow at all times are that: (1) all work submitted be your own; (2) when using the work or ideas of others, including fellow students, give full credit through accurate citations; and (3) if you are uncertain about the ground rules on a particular assignment, ask for clarification. No grade is important enough to justify academic misconduct. Plagiarism means using the exact words, opinions, or factual information from another person without giving the person credit. Writers give credit through accepted documentation styles, such as parenthetical citation, footnotes, or endnotes. Paraphrased material must also be cited. A simple listing of books or articles is not sufficient. Plagiarism is the equivalent of intellectual robbery and cannot be tolerated in the academic setting. If you have any doubts about what constitutes plagiarism, please see me.</w:t>
      </w:r>
    </w:p>
    <w:sectPr w:rsidR="009178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F1112"/>
    <w:multiLevelType w:val="multilevel"/>
    <w:tmpl w:val="0F8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9F094C"/>
    <w:multiLevelType w:val="multilevel"/>
    <w:tmpl w:val="B3DEF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7F33E0"/>
    <w:multiLevelType w:val="hybridMultilevel"/>
    <w:tmpl w:val="76A2C39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395"/>
    <w:rsid w:val="000010B1"/>
    <w:rsid w:val="0000377F"/>
    <w:rsid w:val="0002111F"/>
    <w:rsid w:val="00022CAA"/>
    <w:rsid w:val="00024FA1"/>
    <w:rsid w:val="000271A4"/>
    <w:rsid w:val="000332DA"/>
    <w:rsid w:val="00041F2D"/>
    <w:rsid w:val="0005462D"/>
    <w:rsid w:val="000637DE"/>
    <w:rsid w:val="0007503A"/>
    <w:rsid w:val="0007564C"/>
    <w:rsid w:val="00082896"/>
    <w:rsid w:val="00086C73"/>
    <w:rsid w:val="000A13A2"/>
    <w:rsid w:val="000B46C3"/>
    <w:rsid w:val="000C64D3"/>
    <w:rsid w:val="00101E5A"/>
    <w:rsid w:val="001349D9"/>
    <w:rsid w:val="00150B04"/>
    <w:rsid w:val="0015218F"/>
    <w:rsid w:val="00172BE1"/>
    <w:rsid w:val="001808AC"/>
    <w:rsid w:val="001A0450"/>
    <w:rsid w:val="001B5303"/>
    <w:rsid w:val="001D2E02"/>
    <w:rsid w:val="001E604A"/>
    <w:rsid w:val="00215839"/>
    <w:rsid w:val="0021633F"/>
    <w:rsid w:val="002249A1"/>
    <w:rsid w:val="00253751"/>
    <w:rsid w:val="00266C63"/>
    <w:rsid w:val="00276BF3"/>
    <w:rsid w:val="00283DF0"/>
    <w:rsid w:val="002861D0"/>
    <w:rsid w:val="002B3A13"/>
    <w:rsid w:val="002C28C6"/>
    <w:rsid w:val="002C2CBC"/>
    <w:rsid w:val="002C7EBD"/>
    <w:rsid w:val="002F6715"/>
    <w:rsid w:val="00306EE0"/>
    <w:rsid w:val="00321429"/>
    <w:rsid w:val="003413DB"/>
    <w:rsid w:val="0034168F"/>
    <w:rsid w:val="0038521E"/>
    <w:rsid w:val="003A089A"/>
    <w:rsid w:val="003A4395"/>
    <w:rsid w:val="003E152B"/>
    <w:rsid w:val="003E34AA"/>
    <w:rsid w:val="003F5D5A"/>
    <w:rsid w:val="003F7796"/>
    <w:rsid w:val="00410C60"/>
    <w:rsid w:val="00430420"/>
    <w:rsid w:val="004379B2"/>
    <w:rsid w:val="004824C7"/>
    <w:rsid w:val="004A71E9"/>
    <w:rsid w:val="004B248E"/>
    <w:rsid w:val="004B32A3"/>
    <w:rsid w:val="004E1398"/>
    <w:rsid w:val="004E3074"/>
    <w:rsid w:val="00544AAF"/>
    <w:rsid w:val="005646C3"/>
    <w:rsid w:val="00575A44"/>
    <w:rsid w:val="00594CF3"/>
    <w:rsid w:val="005A6074"/>
    <w:rsid w:val="005C45CA"/>
    <w:rsid w:val="005E3C48"/>
    <w:rsid w:val="005E46E2"/>
    <w:rsid w:val="005F1160"/>
    <w:rsid w:val="005F7E6F"/>
    <w:rsid w:val="00637434"/>
    <w:rsid w:val="00676565"/>
    <w:rsid w:val="0068272F"/>
    <w:rsid w:val="006B63DF"/>
    <w:rsid w:val="006C7543"/>
    <w:rsid w:val="006D003A"/>
    <w:rsid w:val="006D2A9E"/>
    <w:rsid w:val="006E03A1"/>
    <w:rsid w:val="006E19E1"/>
    <w:rsid w:val="00706E59"/>
    <w:rsid w:val="00717E54"/>
    <w:rsid w:val="00721BA1"/>
    <w:rsid w:val="007258E8"/>
    <w:rsid w:val="00737D14"/>
    <w:rsid w:val="00777A27"/>
    <w:rsid w:val="00782EDA"/>
    <w:rsid w:val="007866C7"/>
    <w:rsid w:val="007B1C9C"/>
    <w:rsid w:val="007C1CF2"/>
    <w:rsid w:val="007C6423"/>
    <w:rsid w:val="007D11A3"/>
    <w:rsid w:val="007D337A"/>
    <w:rsid w:val="007F2A0D"/>
    <w:rsid w:val="00836B47"/>
    <w:rsid w:val="00836F21"/>
    <w:rsid w:val="00852FD2"/>
    <w:rsid w:val="00855A25"/>
    <w:rsid w:val="0087506B"/>
    <w:rsid w:val="00884EE7"/>
    <w:rsid w:val="0088727C"/>
    <w:rsid w:val="008C2659"/>
    <w:rsid w:val="008E5D77"/>
    <w:rsid w:val="00901C8A"/>
    <w:rsid w:val="009115D8"/>
    <w:rsid w:val="00917822"/>
    <w:rsid w:val="00925700"/>
    <w:rsid w:val="00925738"/>
    <w:rsid w:val="00936404"/>
    <w:rsid w:val="00936A6E"/>
    <w:rsid w:val="00945F6A"/>
    <w:rsid w:val="0095220E"/>
    <w:rsid w:val="00954595"/>
    <w:rsid w:val="009B39FF"/>
    <w:rsid w:val="009E13F8"/>
    <w:rsid w:val="009F5E4C"/>
    <w:rsid w:val="00A0459F"/>
    <w:rsid w:val="00A10CC1"/>
    <w:rsid w:val="00A27B87"/>
    <w:rsid w:val="00A759B3"/>
    <w:rsid w:val="00A7690B"/>
    <w:rsid w:val="00AE3B2D"/>
    <w:rsid w:val="00AE60C3"/>
    <w:rsid w:val="00B9780E"/>
    <w:rsid w:val="00BD6284"/>
    <w:rsid w:val="00BE2C21"/>
    <w:rsid w:val="00BF4D4C"/>
    <w:rsid w:val="00C00593"/>
    <w:rsid w:val="00C03DCB"/>
    <w:rsid w:val="00C174AF"/>
    <w:rsid w:val="00C63505"/>
    <w:rsid w:val="00C73B1C"/>
    <w:rsid w:val="00C74A45"/>
    <w:rsid w:val="00C96C4E"/>
    <w:rsid w:val="00CD492E"/>
    <w:rsid w:val="00CF388F"/>
    <w:rsid w:val="00CF6254"/>
    <w:rsid w:val="00D00CA9"/>
    <w:rsid w:val="00D115B8"/>
    <w:rsid w:val="00D248E0"/>
    <w:rsid w:val="00D260AB"/>
    <w:rsid w:val="00D318BA"/>
    <w:rsid w:val="00D420A9"/>
    <w:rsid w:val="00D46049"/>
    <w:rsid w:val="00D564B4"/>
    <w:rsid w:val="00D66F35"/>
    <w:rsid w:val="00D80015"/>
    <w:rsid w:val="00D83F9D"/>
    <w:rsid w:val="00DC6455"/>
    <w:rsid w:val="00DD76B1"/>
    <w:rsid w:val="00E1158A"/>
    <w:rsid w:val="00E41654"/>
    <w:rsid w:val="00E62BB9"/>
    <w:rsid w:val="00E91672"/>
    <w:rsid w:val="00E955BD"/>
    <w:rsid w:val="00EA0FC7"/>
    <w:rsid w:val="00F41E89"/>
    <w:rsid w:val="00F43ADA"/>
    <w:rsid w:val="00F8749D"/>
    <w:rsid w:val="00F87B74"/>
    <w:rsid w:val="00FA7CA4"/>
    <w:rsid w:val="00FB4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2287A0"/>
  <w15:chartTrackingRefBased/>
  <w15:docId w15:val="{45FE9DE3-6EE8-9E45-B64B-652C190F0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17822"/>
    <w:pPr>
      <w:keepNext/>
      <w:jc w:val="center"/>
      <w:outlineLvl w:val="0"/>
    </w:pPr>
    <w:rPr>
      <w:rFonts w:ascii="Times New Roman" w:eastAsia="Times New Roman" w:hAnsi="Times New Roman" w:cs="Times New Roman"/>
      <w:b/>
      <w:bCs/>
      <w:i/>
      <w:iCs/>
      <w:szCs w:val="20"/>
    </w:rPr>
  </w:style>
  <w:style w:type="paragraph" w:styleId="Heading3">
    <w:name w:val="heading 3"/>
    <w:basedOn w:val="Normal"/>
    <w:next w:val="Normal"/>
    <w:link w:val="Heading3Char"/>
    <w:uiPriority w:val="9"/>
    <w:semiHidden/>
    <w:unhideWhenUsed/>
    <w:qFormat/>
    <w:rsid w:val="005646C3"/>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next w:val="Normal"/>
    <w:link w:val="Heading5Char"/>
    <w:qFormat/>
    <w:rsid w:val="00917822"/>
    <w:pPr>
      <w:keepNext/>
      <w:jc w:val="center"/>
      <w:outlineLvl w:val="4"/>
    </w:pPr>
    <w:rPr>
      <w:rFonts w:ascii="Times New Roman" w:eastAsia="Times New Roman" w:hAnsi="Times New Roman" w:cs="Times New Roman"/>
      <w:b/>
      <w:bCs/>
      <w:szCs w:val="20"/>
    </w:rPr>
  </w:style>
  <w:style w:type="paragraph" w:styleId="Heading9">
    <w:name w:val="heading 9"/>
    <w:basedOn w:val="Normal"/>
    <w:next w:val="Normal"/>
    <w:link w:val="Heading9Char"/>
    <w:qFormat/>
    <w:rsid w:val="00917822"/>
    <w:pPr>
      <w:keepNext/>
      <w:outlineLvl w:val="8"/>
    </w:pPr>
    <w:rPr>
      <w:rFonts w:ascii="Times New Roman" w:eastAsia="Times New Roman" w:hAnsi="Times New Roman" w:cs="Times New Roman"/>
      <w:b/>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7822"/>
    <w:rPr>
      <w:rFonts w:ascii="Times New Roman" w:eastAsia="Times New Roman" w:hAnsi="Times New Roman" w:cs="Times New Roman"/>
      <w:b/>
      <w:bCs/>
      <w:i/>
      <w:iCs/>
      <w:szCs w:val="20"/>
    </w:rPr>
  </w:style>
  <w:style w:type="character" w:customStyle="1" w:styleId="Heading5Char">
    <w:name w:val="Heading 5 Char"/>
    <w:basedOn w:val="DefaultParagraphFont"/>
    <w:link w:val="Heading5"/>
    <w:rsid w:val="00917822"/>
    <w:rPr>
      <w:rFonts w:ascii="Times New Roman" w:eastAsia="Times New Roman" w:hAnsi="Times New Roman" w:cs="Times New Roman"/>
      <w:b/>
      <w:bCs/>
      <w:szCs w:val="20"/>
    </w:rPr>
  </w:style>
  <w:style w:type="character" w:customStyle="1" w:styleId="Heading9Char">
    <w:name w:val="Heading 9 Char"/>
    <w:basedOn w:val="DefaultParagraphFont"/>
    <w:link w:val="Heading9"/>
    <w:rsid w:val="00917822"/>
    <w:rPr>
      <w:rFonts w:ascii="Times New Roman" w:eastAsia="Times New Roman" w:hAnsi="Times New Roman" w:cs="Times New Roman"/>
      <w:b/>
      <w:color w:val="FF0000"/>
      <w:szCs w:val="20"/>
    </w:rPr>
  </w:style>
  <w:style w:type="character" w:styleId="Hyperlink">
    <w:name w:val="Hyperlink"/>
    <w:basedOn w:val="DefaultParagraphFont"/>
    <w:uiPriority w:val="99"/>
    <w:unhideWhenUsed/>
    <w:rsid w:val="00917822"/>
    <w:rPr>
      <w:color w:val="0563C1" w:themeColor="hyperlink"/>
      <w:u w:val="single"/>
    </w:rPr>
  </w:style>
  <w:style w:type="paragraph" w:styleId="ListParagraph">
    <w:name w:val="List Paragraph"/>
    <w:basedOn w:val="Normal"/>
    <w:uiPriority w:val="34"/>
    <w:qFormat/>
    <w:rsid w:val="004824C7"/>
    <w:pPr>
      <w:ind w:left="720"/>
      <w:contextualSpacing/>
    </w:pPr>
  </w:style>
  <w:style w:type="character" w:styleId="UnresolvedMention">
    <w:name w:val="Unresolved Mention"/>
    <w:basedOn w:val="DefaultParagraphFont"/>
    <w:uiPriority w:val="99"/>
    <w:semiHidden/>
    <w:unhideWhenUsed/>
    <w:rsid w:val="007D337A"/>
    <w:rPr>
      <w:color w:val="605E5C"/>
      <w:shd w:val="clear" w:color="auto" w:fill="E1DFDD"/>
    </w:rPr>
  </w:style>
  <w:style w:type="character" w:customStyle="1" w:styleId="Heading3Char">
    <w:name w:val="Heading 3 Char"/>
    <w:basedOn w:val="DefaultParagraphFont"/>
    <w:link w:val="Heading3"/>
    <w:uiPriority w:val="9"/>
    <w:semiHidden/>
    <w:rsid w:val="005646C3"/>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976964">
      <w:bodyDiv w:val="1"/>
      <w:marLeft w:val="0"/>
      <w:marRight w:val="0"/>
      <w:marTop w:val="0"/>
      <w:marBottom w:val="0"/>
      <w:divBdr>
        <w:top w:val="none" w:sz="0" w:space="0" w:color="auto"/>
        <w:left w:val="none" w:sz="0" w:space="0" w:color="auto"/>
        <w:bottom w:val="none" w:sz="0" w:space="0" w:color="auto"/>
        <w:right w:val="none" w:sz="0" w:space="0" w:color="auto"/>
      </w:divBdr>
      <w:divsChild>
        <w:div w:id="1808549089">
          <w:marLeft w:val="0"/>
          <w:marRight w:val="0"/>
          <w:marTop w:val="0"/>
          <w:marBottom w:val="150"/>
          <w:divBdr>
            <w:top w:val="none" w:sz="0" w:space="0" w:color="auto"/>
            <w:left w:val="none" w:sz="0" w:space="0" w:color="auto"/>
            <w:bottom w:val="none" w:sz="0" w:space="0" w:color="auto"/>
            <w:right w:val="none" w:sz="0" w:space="0" w:color="auto"/>
          </w:divBdr>
        </w:div>
      </w:divsChild>
    </w:div>
    <w:div w:id="296185288">
      <w:bodyDiv w:val="1"/>
      <w:marLeft w:val="0"/>
      <w:marRight w:val="0"/>
      <w:marTop w:val="0"/>
      <w:marBottom w:val="0"/>
      <w:divBdr>
        <w:top w:val="none" w:sz="0" w:space="0" w:color="auto"/>
        <w:left w:val="none" w:sz="0" w:space="0" w:color="auto"/>
        <w:bottom w:val="none" w:sz="0" w:space="0" w:color="auto"/>
        <w:right w:val="none" w:sz="0" w:space="0" w:color="auto"/>
      </w:divBdr>
    </w:div>
    <w:div w:id="406150654">
      <w:bodyDiv w:val="1"/>
      <w:marLeft w:val="0"/>
      <w:marRight w:val="0"/>
      <w:marTop w:val="0"/>
      <w:marBottom w:val="0"/>
      <w:divBdr>
        <w:top w:val="none" w:sz="0" w:space="0" w:color="auto"/>
        <w:left w:val="none" w:sz="0" w:space="0" w:color="auto"/>
        <w:bottom w:val="none" w:sz="0" w:space="0" w:color="auto"/>
        <w:right w:val="none" w:sz="0" w:space="0" w:color="auto"/>
      </w:divBdr>
    </w:div>
    <w:div w:id="1038162115">
      <w:bodyDiv w:val="1"/>
      <w:marLeft w:val="0"/>
      <w:marRight w:val="0"/>
      <w:marTop w:val="0"/>
      <w:marBottom w:val="0"/>
      <w:divBdr>
        <w:top w:val="none" w:sz="0" w:space="0" w:color="auto"/>
        <w:left w:val="none" w:sz="0" w:space="0" w:color="auto"/>
        <w:bottom w:val="none" w:sz="0" w:space="0" w:color="auto"/>
        <w:right w:val="none" w:sz="0" w:space="0" w:color="auto"/>
      </w:divBdr>
      <w:divsChild>
        <w:div w:id="1624532256">
          <w:marLeft w:val="0"/>
          <w:marRight w:val="0"/>
          <w:marTop w:val="0"/>
          <w:marBottom w:val="166"/>
          <w:divBdr>
            <w:top w:val="none" w:sz="0" w:space="0" w:color="auto"/>
            <w:left w:val="none" w:sz="0" w:space="0" w:color="auto"/>
            <w:bottom w:val="none" w:sz="0" w:space="0" w:color="auto"/>
            <w:right w:val="none" w:sz="0" w:space="0" w:color="auto"/>
          </w:divBdr>
          <w:divsChild>
            <w:div w:id="840000743">
              <w:marLeft w:val="0"/>
              <w:marRight w:val="0"/>
              <w:marTop w:val="0"/>
              <w:marBottom w:val="0"/>
              <w:divBdr>
                <w:top w:val="none" w:sz="0" w:space="0" w:color="auto"/>
                <w:left w:val="none" w:sz="0" w:space="0" w:color="auto"/>
                <w:bottom w:val="none" w:sz="0" w:space="0" w:color="auto"/>
                <w:right w:val="none" w:sz="0" w:space="0" w:color="auto"/>
              </w:divBdr>
              <w:divsChild>
                <w:div w:id="1146967958">
                  <w:marLeft w:val="0"/>
                  <w:marRight w:val="0"/>
                  <w:marTop w:val="0"/>
                  <w:marBottom w:val="0"/>
                  <w:divBdr>
                    <w:top w:val="none" w:sz="0" w:space="0" w:color="auto"/>
                    <w:left w:val="none" w:sz="0" w:space="0" w:color="auto"/>
                    <w:bottom w:val="none" w:sz="0" w:space="0" w:color="auto"/>
                    <w:right w:val="none" w:sz="0" w:space="0" w:color="auto"/>
                  </w:divBdr>
                  <w:divsChild>
                    <w:div w:id="1503010593">
                      <w:marLeft w:val="0"/>
                      <w:marRight w:val="0"/>
                      <w:marTop w:val="0"/>
                      <w:marBottom w:val="0"/>
                      <w:divBdr>
                        <w:top w:val="none" w:sz="0" w:space="0" w:color="auto"/>
                        <w:left w:val="none" w:sz="0" w:space="0" w:color="auto"/>
                        <w:bottom w:val="none" w:sz="0" w:space="0" w:color="auto"/>
                        <w:right w:val="none" w:sz="0" w:space="0" w:color="auto"/>
                      </w:divBdr>
                    </w:div>
                    <w:div w:id="10259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8050">
              <w:marLeft w:val="0"/>
              <w:marRight w:val="0"/>
              <w:marTop w:val="0"/>
              <w:marBottom w:val="0"/>
              <w:divBdr>
                <w:top w:val="none" w:sz="0" w:space="0" w:color="auto"/>
                <w:left w:val="none" w:sz="0" w:space="0" w:color="auto"/>
                <w:bottom w:val="none" w:sz="0" w:space="0" w:color="auto"/>
                <w:right w:val="none" w:sz="0" w:space="0" w:color="auto"/>
              </w:divBdr>
              <w:divsChild>
                <w:div w:id="596905595">
                  <w:marLeft w:val="0"/>
                  <w:marRight w:val="0"/>
                  <w:marTop w:val="0"/>
                  <w:marBottom w:val="0"/>
                  <w:divBdr>
                    <w:top w:val="none" w:sz="0" w:space="0" w:color="auto"/>
                    <w:left w:val="none" w:sz="0" w:space="0" w:color="auto"/>
                    <w:bottom w:val="none" w:sz="0" w:space="0" w:color="auto"/>
                    <w:right w:val="none" w:sz="0" w:space="0" w:color="auto"/>
                  </w:divBdr>
                </w:div>
                <w:div w:id="30219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31657">
          <w:marLeft w:val="0"/>
          <w:marRight w:val="0"/>
          <w:marTop w:val="166"/>
          <w:marBottom w:val="166"/>
          <w:divBdr>
            <w:top w:val="none" w:sz="0" w:space="0" w:color="auto"/>
            <w:left w:val="none" w:sz="0" w:space="0" w:color="auto"/>
            <w:bottom w:val="none" w:sz="0" w:space="0" w:color="auto"/>
            <w:right w:val="none" w:sz="0" w:space="0" w:color="auto"/>
          </w:divBdr>
          <w:divsChild>
            <w:div w:id="2717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8353">
      <w:bodyDiv w:val="1"/>
      <w:marLeft w:val="0"/>
      <w:marRight w:val="0"/>
      <w:marTop w:val="0"/>
      <w:marBottom w:val="0"/>
      <w:divBdr>
        <w:top w:val="none" w:sz="0" w:space="0" w:color="auto"/>
        <w:left w:val="none" w:sz="0" w:space="0" w:color="auto"/>
        <w:bottom w:val="none" w:sz="0" w:space="0" w:color="auto"/>
        <w:right w:val="none" w:sz="0" w:space="0" w:color="auto"/>
      </w:divBdr>
    </w:div>
    <w:div w:id="1740133250">
      <w:bodyDiv w:val="1"/>
      <w:marLeft w:val="0"/>
      <w:marRight w:val="0"/>
      <w:marTop w:val="0"/>
      <w:marBottom w:val="0"/>
      <w:divBdr>
        <w:top w:val="none" w:sz="0" w:space="0" w:color="auto"/>
        <w:left w:val="none" w:sz="0" w:space="0" w:color="auto"/>
        <w:bottom w:val="none" w:sz="0" w:space="0" w:color="auto"/>
        <w:right w:val="none" w:sz="0" w:space="0" w:color="auto"/>
      </w:divBdr>
      <w:divsChild>
        <w:div w:id="230238206">
          <w:marLeft w:val="0"/>
          <w:marRight w:val="0"/>
          <w:marTop w:val="0"/>
          <w:marBottom w:val="0"/>
          <w:divBdr>
            <w:top w:val="none" w:sz="0" w:space="0" w:color="auto"/>
            <w:left w:val="none" w:sz="0" w:space="0" w:color="auto"/>
            <w:bottom w:val="none" w:sz="0" w:space="0" w:color="auto"/>
            <w:right w:val="none" w:sz="0" w:space="0" w:color="auto"/>
          </w:divBdr>
        </w:div>
        <w:div w:id="1500928212">
          <w:marLeft w:val="0"/>
          <w:marRight w:val="0"/>
          <w:marTop w:val="0"/>
          <w:marBottom w:val="0"/>
          <w:divBdr>
            <w:top w:val="none" w:sz="0" w:space="0" w:color="auto"/>
            <w:left w:val="none" w:sz="0" w:space="0" w:color="auto"/>
            <w:bottom w:val="none" w:sz="0" w:space="0" w:color="auto"/>
            <w:right w:val="none" w:sz="0" w:space="0" w:color="auto"/>
          </w:divBdr>
        </w:div>
      </w:divsChild>
    </w:div>
    <w:div w:id="1869831930">
      <w:bodyDiv w:val="1"/>
      <w:marLeft w:val="0"/>
      <w:marRight w:val="0"/>
      <w:marTop w:val="0"/>
      <w:marBottom w:val="0"/>
      <w:divBdr>
        <w:top w:val="none" w:sz="0" w:space="0" w:color="auto"/>
        <w:left w:val="none" w:sz="0" w:space="0" w:color="auto"/>
        <w:bottom w:val="none" w:sz="0" w:space="0" w:color="auto"/>
        <w:right w:val="none" w:sz="0" w:space="0" w:color="auto"/>
      </w:divBdr>
      <w:divsChild>
        <w:div w:id="1901019378">
          <w:marLeft w:val="0"/>
          <w:marRight w:val="0"/>
          <w:marTop w:val="0"/>
          <w:marBottom w:val="0"/>
          <w:divBdr>
            <w:top w:val="none" w:sz="0" w:space="0" w:color="auto"/>
            <w:left w:val="none" w:sz="0" w:space="0" w:color="auto"/>
            <w:bottom w:val="none" w:sz="0" w:space="0" w:color="auto"/>
            <w:right w:val="none" w:sz="0" w:space="0" w:color="auto"/>
          </w:divBdr>
        </w:div>
        <w:div w:id="606350742">
          <w:marLeft w:val="0"/>
          <w:marRight w:val="0"/>
          <w:marTop w:val="0"/>
          <w:marBottom w:val="0"/>
          <w:divBdr>
            <w:top w:val="none" w:sz="0" w:space="0" w:color="auto"/>
            <w:left w:val="none" w:sz="0" w:space="0" w:color="auto"/>
            <w:bottom w:val="none" w:sz="0" w:space="0" w:color="auto"/>
            <w:right w:val="none" w:sz="0" w:space="0" w:color="auto"/>
          </w:divBdr>
        </w:div>
      </w:divsChild>
    </w:div>
    <w:div w:id="2101481311">
      <w:bodyDiv w:val="1"/>
      <w:marLeft w:val="0"/>
      <w:marRight w:val="0"/>
      <w:marTop w:val="0"/>
      <w:marBottom w:val="0"/>
      <w:divBdr>
        <w:top w:val="none" w:sz="0" w:space="0" w:color="auto"/>
        <w:left w:val="none" w:sz="0" w:space="0" w:color="auto"/>
        <w:bottom w:val="none" w:sz="0" w:space="0" w:color="auto"/>
        <w:right w:val="none" w:sz="0" w:space="0" w:color="auto"/>
      </w:divBdr>
    </w:div>
    <w:div w:id="2103866128">
      <w:bodyDiv w:val="1"/>
      <w:marLeft w:val="0"/>
      <w:marRight w:val="0"/>
      <w:marTop w:val="0"/>
      <w:marBottom w:val="0"/>
      <w:divBdr>
        <w:top w:val="none" w:sz="0" w:space="0" w:color="auto"/>
        <w:left w:val="none" w:sz="0" w:space="0" w:color="auto"/>
        <w:bottom w:val="none" w:sz="0" w:space="0" w:color="auto"/>
        <w:right w:val="none" w:sz="0" w:space="0" w:color="auto"/>
      </w:divBdr>
      <w:divsChild>
        <w:div w:id="739522152">
          <w:marLeft w:val="0"/>
          <w:marRight w:val="-24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utex.gmu.edu/login?url=http://search.ebscohost.com/login.aspx?direct=true&amp;db=a9h&amp;AN=25848016&amp;site=ehost-live" TargetMode="External"/><Relationship Id="rId3" Type="http://schemas.openxmlformats.org/officeDocument/2006/relationships/settings" Target="settings.xml"/><Relationship Id="rId7" Type="http://schemas.openxmlformats.org/officeDocument/2006/relationships/hyperlink" Target="https://nyaspubs-onlinelibrary-wiley-com.mutex.gmu.edu/toc/17496632/2007/1105/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yas.org/annals/francisella-tularensis/" TargetMode="External"/><Relationship Id="rId11" Type="http://schemas.openxmlformats.org/officeDocument/2006/relationships/theme" Target="theme/theme1.xml"/><Relationship Id="rId5" Type="http://schemas.openxmlformats.org/officeDocument/2006/relationships/hyperlink" Target="mailto:mvanhoek@gmu.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tex.gmu.edu/login?url=http://search.ebscohost.com/login.aspx?direct=true&amp;db=a9h&amp;AN=25848016&amp;site=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Van Hoek</dc:creator>
  <cp:keywords/>
  <dc:description/>
  <cp:lastModifiedBy>Monique Van Hoek</cp:lastModifiedBy>
  <cp:revision>2</cp:revision>
  <dcterms:created xsi:type="dcterms:W3CDTF">2021-01-20T19:32:00Z</dcterms:created>
  <dcterms:modified xsi:type="dcterms:W3CDTF">2021-01-20T19:32:00Z</dcterms:modified>
</cp:coreProperties>
</file>