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64C3" w14:textId="77777777" w:rsidR="00F93E90" w:rsidRDefault="00D02561" w:rsidP="009E6BD2">
      <w:pPr>
        <w:spacing w:after="120"/>
        <w:rPr>
          <w:rFonts w:ascii="Times New Roman" w:hAnsi="Times New Roman" w:cs="Times New Roman"/>
          <w:b/>
        </w:rPr>
      </w:pPr>
      <w:r w:rsidRPr="00F178C4">
        <w:rPr>
          <w:rFonts w:ascii="Times New Roman" w:hAnsi="Times New Roman" w:cs="Times New Roman"/>
          <w:noProof/>
        </w:rPr>
        <w:drawing>
          <wp:anchor distT="0" distB="0" distL="114300" distR="114300" simplePos="0" relativeHeight="251658752" behindDoc="0" locked="0" layoutInCell="1" allowOverlap="1" wp14:anchorId="2AF75DC9" wp14:editId="6ED5B438">
            <wp:simplePos x="0" y="0"/>
            <wp:positionH relativeFrom="column">
              <wp:posOffset>-98743</wp:posOffset>
            </wp:positionH>
            <wp:positionV relativeFrom="paragraph">
              <wp:posOffset>-225743</wp:posOffset>
            </wp:positionV>
            <wp:extent cx="1320010" cy="1000125"/>
            <wp:effectExtent l="0" t="0" r="0" b="0"/>
            <wp:wrapNone/>
            <wp:docPr id="6" name="Picture 7" descr="color_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_170"/>
                    <pic:cNvPicPr>
                      <a:picLocks noChangeAspect="1" noChangeArrowheads="1"/>
                    </pic:cNvPicPr>
                  </pic:nvPicPr>
                  <pic:blipFill>
                    <a:blip r:embed="rId6" cstate="print"/>
                    <a:srcRect/>
                    <a:stretch>
                      <a:fillRect/>
                    </a:stretch>
                  </pic:blipFill>
                  <pic:spPr bwMode="auto">
                    <a:xfrm>
                      <a:off x="0" y="0"/>
                      <a:ext cx="1320010"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6BD2">
        <w:rPr>
          <w:rFonts w:ascii="Times New Roman" w:hAnsi="Times New Roman" w:cs="Times New Roman"/>
          <w:b/>
        </w:rPr>
        <w:tab/>
      </w:r>
      <w:r w:rsidR="009E6BD2">
        <w:rPr>
          <w:rFonts w:ascii="Times New Roman" w:hAnsi="Times New Roman" w:cs="Times New Roman"/>
          <w:b/>
        </w:rPr>
        <w:tab/>
      </w:r>
      <w:r w:rsidR="009E6BD2">
        <w:rPr>
          <w:rFonts w:ascii="Times New Roman" w:hAnsi="Times New Roman" w:cs="Times New Roman"/>
          <w:b/>
        </w:rPr>
        <w:tab/>
      </w:r>
    </w:p>
    <w:p w14:paraId="340AC9CD" w14:textId="77777777" w:rsidR="005D550C" w:rsidRPr="00F178C4" w:rsidRDefault="009E6BD2" w:rsidP="009E6BD2">
      <w:pPr>
        <w:spacing w:after="1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E6BD2">
        <w:rPr>
          <w:rFonts w:ascii="Times New Roman" w:hAnsi="Times New Roman" w:cs="Times New Roman"/>
          <w:b/>
          <w:sz w:val="28"/>
          <w:szCs w:val="28"/>
        </w:rPr>
        <w:t>School of Systems Biology</w:t>
      </w:r>
    </w:p>
    <w:p w14:paraId="672A6659" w14:textId="77777777" w:rsidR="005D550C" w:rsidRPr="009E6BD2" w:rsidRDefault="009E6BD2" w:rsidP="009E6BD2">
      <w:pPr>
        <w:spacing w:after="120"/>
        <w:rPr>
          <w:rFonts w:ascii="Times New Roman" w:hAnsi="Times New Roman" w:cs="Times New Roman"/>
          <w:b/>
          <w:sz w:val="28"/>
          <w:szCs w:val="28"/>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A37501D" w14:textId="77777777" w:rsidR="005D550C" w:rsidRPr="00F178C4" w:rsidRDefault="005D550C" w:rsidP="009E6BD2">
      <w:pPr>
        <w:spacing w:after="120"/>
        <w:rPr>
          <w:rFonts w:ascii="Times New Roman" w:hAnsi="Times New Roman" w:cs="Times New Roman"/>
          <w:b/>
        </w:rPr>
      </w:pPr>
    </w:p>
    <w:p w14:paraId="1111EC69" w14:textId="77777777" w:rsidR="002D1762" w:rsidRPr="00164F8D" w:rsidRDefault="00F97CA3" w:rsidP="400DA768">
      <w:pPr>
        <w:spacing w:after="120"/>
        <w:rPr>
          <w:rFonts w:ascii="Times New Roman" w:hAnsi="Times New Roman" w:cs="Times New Roman"/>
          <w:b/>
          <w:bCs/>
          <w:sz w:val="28"/>
          <w:szCs w:val="28"/>
        </w:rPr>
      </w:pPr>
      <w:r w:rsidRPr="400DA768">
        <w:rPr>
          <w:rFonts w:ascii="Times New Roman" w:hAnsi="Times New Roman" w:cs="Times New Roman"/>
          <w:b/>
          <w:bCs/>
          <w:sz w:val="28"/>
          <w:szCs w:val="28"/>
        </w:rPr>
        <w:t xml:space="preserve">BIOL 502 </w:t>
      </w:r>
      <w:r w:rsidR="00164F8D" w:rsidRPr="400DA768">
        <w:rPr>
          <w:rFonts w:ascii="Times New Roman" w:hAnsi="Times New Roman" w:cs="Times New Roman"/>
          <w:b/>
          <w:bCs/>
          <w:sz w:val="28"/>
          <w:szCs w:val="28"/>
        </w:rPr>
        <w:t>Adaptation in Biosystems</w:t>
      </w:r>
      <w:r w:rsidR="002D1762" w:rsidRPr="400DA768">
        <w:rPr>
          <w:rFonts w:ascii="Times New Roman" w:hAnsi="Times New Roman" w:cs="Times New Roman"/>
          <w:b/>
          <w:bCs/>
          <w:sz w:val="28"/>
          <w:szCs w:val="28"/>
        </w:rPr>
        <w:t>.</w:t>
      </w:r>
    </w:p>
    <w:p w14:paraId="6DB0AB24" w14:textId="140D98C9" w:rsidR="7187B671" w:rsidRDefault="7187B671" w:rsidP="400DA768">
      <w:pPr>
        <w:spacing w:after="120"/>
        <w:rPr>
          <w:rFonts w:ascii="Times New Roman" w:hAnsi="Times New Roman" w:cs="Times New Roman"/>
          <w:b/>
          <w:bCs/>
          <w:sz w:val="28"/>
          <w:szCs w:val="28"/>
        </w:rPr>
      </w:pPr>
      <w:r w:rsidRPr="400DA768">
        <w:rPr>
          <w:rFonts w:ascii="Times New Roman" w:hAnsi="Times New Roman" w:cs="Times New Roman"/>
          <w:b/>
          <w:bCs/>
          <w:sz w:val="28"/>
          <w:szCs w:val="28"/>
        </w:rPr>
        <w:t>BIOL 502-DL Adaptation in Biosystems.</w:t>
      </w:r>
    </w:p>
    <w:p w14:paraId="28037347" w14:textId="0B7FCCCE" w:rsidR="400DA768" w:rsidRDefault="400DA768" w:rsidP="400DA768">
      <w:pPr>
        <w:spacing w:after="120"/>
        <w:rPr>
          <w:rFonts w:ascii="Times New Roman" w:hAnsi="Times New Roman" w:cs="Times New Roman"/>
          <w:b/>
          <w:bCs/>
          <w:sz w:val="28"/>
          <w:szCs w:val="28"/>
        </w:rPr>
      </w:pPr>
    </w:p>
    <w:p w14:paraId="67804BA3" w14:textId="77777777" w:rsidR="00750A9D" w:rsidRPr="00164F8D" w:rsidRDefault="002D1762" w:rsidP="009E6BD2">
      <w:pPr>
        <w:spacing w:after="120"/>
        <w:rPr>
          <w:rFonts w:ascii="Times New Roman" w:hAnsi="Times New Roman" w:cs="Times New Roman"/>
          <w:b/>
          <w:i/>
        </w:rPr>
      </w:pPr>
      <w:r w:rsidRPr="00164F8D">
        <w:rPr>
          <w:rFonts w:ascii="Times New Roman" w:hAnsi="Times New Roman" w:cs="Times New Roman"/>
          <w:b/>
          <w:i/>
        </w:rPr>
        <w:t>F</w:t>
      </w:r>
      <w:r w:rsidR="00750A9D" w:rsidRPr="00164F8D">
        <w:rPr>
          <w:rFonts w:ascii="Times New Roman" w:hAnsi="Times New Roman" w:cs="Times New Roman"/>
          <w:b/>
          <w:i/>
        </w:rPr>
        <w:t xml:space="preserve">rom molecular dynamics to ecology and evolution. </w:t>
      </w:r>
    </w:p>
    <w:p w14:paraId="5DAB6C7B" w14:textId="77777777" w:rsidR="005D550C" w:rsidRPr="00F178C4" w:rsidRDefault="005D550C" w:rsidP="009E6BD2">
      <w:pPr>
        <w:spacing w:after="120"/>
        <w:rPr>
          <w:rFonts w:ascii="Times New Roman" w:hAnsi="Times New Roman" w:cs="Times New Roman"/>
          <w:b/>
        </w:rPr>
      </w:pPr>
    </w:p>
    <w:p w14:paraId="4630B21C" w14:textId="77777777" w:rsidR="005D550C" w:rsidRPr="00F178C4" w:rsidRDefault="005D550C" w:rsidP="009E6BD2">
      <w:pPr>
        <w:spacing w:after="120"/>
        <w:jc w:val="both"/>
        <w:rPr>
          <w:rFonts w:ascii="Times New Roman" w:hAnsi="Times New Roman" w:cs="Times New Roman"/>
          <w:b/>
        </w:rPr>
      </w:pPr>
      <w:r w:rsidRPr="00F178C4">
        <w:rPr>
          <w:rFonts w:ascii="Times New Roman" w:hAnsi="Times New Roman" w:cs="Times New Roman"/>
          <w:b/>
        </w:rPr>
        <w:t>Instructors</w:t>
      </w:r>
    </w:p>
    <w:p w14:paraId="2279C071" w14:textId="77777777" w:rsidR="005D550C" w:rsidRPr="00F178C4" w:rsidRDefault="005D550C" w:rsidP="009E6BD2">
      <w:pPr>
        <w:spacing w:after="120"/>
        <w:jc w:val="both"/>
        <w:rPr>
          <w:rFonts w:ascii="Times New Roman" w:hAnsi="Times New Roman" w:cs="Times New Roman"/>
          <w:b/>
        </w:rPr>
      </w:pPr>
      <w:r w:rsidRPr="00F178C4">
        <w:rPr>
          <w:rFonts w:ascii="Times New Roman" w:hAnsi="Times New Roman" w:cs="Times New Roman"/>
          <w:b/>
        </w:rPr>
        <w:t>Lance Liotta</w:t>
      </w:r>
    </w:p>
    <w:p w14:paraId="78CBF2F0" w14:textId="77777777" w:rsidR="005D550C" w:rsidRPr="00F178C4" w:rsidRDefault="005D550C" w:rsidP="009E6BD2">
      <w:pPr>
        <w:spacing w:after="120"/>
        <w:ind w:left="1440" w:hanging="1440"/>
        <w:jc w:val="both"/>
        <w:rPr>
          <w:rFonts w:ascii="Times New Roman" w:hAnsi="Times New Roman" w:cs="Times New Roman"/>
        </w:rPr>
      </w:pPr>
      <w:r w:rsidRPr="00F178C4">
        <w:rPr>
          <w:rFonts w:ascii="Times New Roman" w:hAnsi="Times New Roman" w:cs="Times New Roman"/>
          <w:b/>
        </w:rPr>
        <w:t>Office</w:t>
      </w:r>
      <w:r w:rsidRPr="00F178C4">
        <w:rPr>
          <w:rFonts w:ascii="Times New Roman" w:hAnsi="Times New Roman" w:cs="Times New Roman"/>
        </w:rPr>
        <w:t xml:space="preserve">:  </w:t>
      </w:r>
      <w:r w:rsidRPr="00F178C4">
        <w:rPr>
          <w:rFonts w:ascii="Times New Roman" w:hAnsi="Times New Roman" w:cs="Times New Roman"/>
        </w:rPr>
        <w:tab/>
        <w:t xml:space="preserve">Institute for Advanced Biomedical Research, rm 2005, </w:t>
      </w:r>
    </w:p>
    <w:p w14:paraId="5370C846" w14:textId="77777777" w:rsidR="005D550C" w:rsidRPr="00F178C4" w:rsidRDefault="005D550C" w:rsidP="009E6BD2">
      <w:pPr>
        <w:spacing w:after="120"/>
        <w:ind w:left="1440"/>
        <w:jc w:val="both"/>
        <w:rPr>
          <w:rFonts w:ascii="Times New Roman" w:hAnsi="Times New Roman" w:cs="Times New Roman"/>
          <w:b/>
          <w:i/>
        </w:rPr>
      </w:pPr>
      <w:r w:rsidRPr="00F178C4">
        <w:rPr>
          <w:rFonts w:ascii="Times New Roman" w:hAnsi="Times New Roman" w:cs="Times New Roman"/>
          <w:b/>
          <w:i/>
        </w:rPr>
        <w:t>Science and Technology Campus</w:t>
      </w:r>
    </w:p>
    <w:p w14:paraId="684C7F66" w14:textId="77777777" w:rsidR="005D550C" w:rsidRPr="00F178C4" w:rsidRDefault="005D550C" w:rsidP="009E6BD2">
      <w:pPr>
        <w:spacing w:after="120"/>
        <w:jc w:val="both"/>
        <w:rPr>
          <w:rFonts w:ascii="Times New Roman" w:hAnsi="Times New Roman" w:cs="Times New Roman"/>
        </w:rPr>
      </w:pPr>
      <w:r w:rsidRPr="00F178C4">
        <w:rPr>
          <w:rFonts w:ascii="Times New Roman" w:hAnsi="Times New Roman" w:cs="Times New Roman"/>
          <w:b/>
        </w:rPr>
        <w:t>Office Hours:</w:t>
      </w:r>
      <w:r w:rsidRPr="00F178C4">
        <w:rPr>
          <w:rFonts w:ascii="Times New Roman" w:hAnsi="Times New Roman" w:cs="Times New Roman"/>
          <w:b/>
        </w:rPr>
        <w:tab/>
      </w:r>
      <w:r w:rsidRPr="00F178C4">
        <w:rPr>
          <w:rFonts w:ascii="Times New Roman" w:hAnsi="Times New Roman" w:cs="Times New Roman"/>
        </w:rPr>
        <w:t>By appointment</w:t>
      </w:r>
    </w:p>
    <w:p w14:paraId="1382B732" w14:textId="77777777" w:rsidR="005D550C" w:rsidRPr="00F178C4" w:rsidRDefault="005D550C" w:rsidP="009E6BD2">
      <w:pPr>
        <w:spacing w:after="120"/>
        <w:jc w:val="both"/>
        <w:rPr>
          <w:rFonts w:ascii="Times New Roman" w:hAnsi="Times New Roman" w:cs="Times New Roman"/>
          <w:b/>
        </w:rPr>
      </w:pPr>
      <w:r w:rsidRPr="00F178C4">
        <w:rPr>
          <w:rFonts w:ascii="Times New Roman" w:hAnsi="Times New Roman" w:cs="Times New Roman"/>
          <w:b/>
        </w:rPr>
        <w:t xml:space="preserve">Phone:  </w:t>
      </w:r>
      <w:r w:rsidRPr="00F178C4">
        <w:rPr>
          <w:rFonts w:ascii="Times New Roman" w:hAnsi="Times New Roman" w:cs="Times New Roman"/>
          <w:b/>
        </w:rPr>
        <w:tab/>
      </w:r>
      <w:r w:rsidRPr="00F178C4">
        <w:rPr>
          <w:rFonts w:ascii="Times New Roman" w:hAnsi="Times New Roman" w:cs="Times New Roman"/>
        </w:rPr>
        <w:t>703-993-9444</w:t>
      </w:r>
      <w:r w:rsidRPr="00F178C4">
        <w:rPr>
          <w:rFonts w:ascii="Times New Roman" w:hAnsi="Times New Roman" w:cs="Times New Roman"/>
          <w:b/>
        </w:rPr>
        <w:tab/>
      </w:r>
    </w:p>
    <w:p w14:paraId="18B854B7" w14:textId="77777777" w:rsidR="005D550C" w:rsidRPr="00F178C4" w:rsidRDefault="005D550C" w:rsidP="009E6BD2">
      <w:pPr>
        <w:spacing w:after="120"/>
        <w:jc w:val="both"/>
        <w:rPr>
          <w:rFonts w:ascii="Times New Roman" w:hAnsi="Times New Roman" w:cs="Times New Roman"/>
        </w:rPr>
      </w:pPr>
      <w:r w:rsidRPr="00F178C4">
        <w:rPr>
          <w:rFonts w:ascii="Times New Roman" w:hAnsi="Times New Roman" w:cs="Times New Roman"/>
          <w:b/>
        </w:rPr>
        <w:t xml:space="preserve">Email: </w:t>
      </w:r>
      <w:r w:rsidRPr="00F178C4">
        <w:rPr>
          <w:rFonts w:ascii="Times New Roman" w:hAnsi="Times New Roman" w:cs="Times New Roman"/>
          <w:b/>
        </w:rPr>
        <w:tab/>
      </w:r>
      <w:r w:rsidRPr="00F178C4">
        <w:rPr>
          <w:rFonts w:ascii="Times New Roman" w:hAnsi="Times New Roman" w:cs="Times New Roman"/>
          <w:b/>
        </w:rPr>
        <w:tab/>
      </w:r>
      <w:hyperlink r:id="rId7" w:history="1">
        <w:r w:rsidRPr="00F178C4">
          <w:rPr>
            <w:rStyle w:val="Hyperlink"/>
            <w:rFonts w:ascii="Times New Roman" w:hAnsi="Times New Roman" w:cs="Times New Roman"/>
          </w:rPr>
          <w:t>lliotta@gmu.edu</w:t>
        </w:r>
      </w:hyperlink>
      <w:r w:rsidRPr="00F178C4">
        <w:rPr>
          <w:rFonts w:ascii="Times New Roman" w:hAnsi="Times New Roman" w:cs="Times New Roman"/>
        </w:rPr>
        <w:t>, best way to reach me</w:t>
      </w:r>
    </w:p>
    <w:p w14:paraId="7EFEB952" w14:textId="77777777" w:rsidR="005D550C" w:rsidRPr="00F178C4" w:rsidRDefault="005D550C" w:rsidP="009E6BD2">
      <w:pPr>
        <w:spacing w:after="120"/>
        <w:jc w:val="both"/>
        <w:rPr>
          <w:rFonts w:ascii="Times New Roman" w:hAnsi="Times New Roman" w:cs="Times New Roman"/>
        </w:rPr>
      </w:pPr>
      <w:r w:rsidRPr="00F178C4">
        <w:rPr>
          <w:rFonts w:ascii="Times New Roman" w:hAnsi="Times New Roman" w:cs="Times New Roman"/>
          <w:b/>
        </w:rPr>
        <w:t xml:space="preserve">Web page: </w:t>
      </w:r>
      <w:r w:rsidRPr="00F178C4">
        <w:rPr>
          <w:rFonts w:ascii="Times New Roman" w:hAnsi="Times New Roman" w:cs="Times New Roman"/>
          <w:b/>
        </w:rPr>
        <w:tab/>
      </w:r>
      <w:hyperlink r:id="rId8" w:history="1">
        <w:r w:rsidRPr="00F178C4">
          <w:rPr>
            <w:rStyle w:val="Hyperlink"/>
            <w:rFonts w:ascii="Times New Roman" w:hAnsi="Times New Roman" w:cs="Times New Roman"/>
          </w:rPr>
          <w:t>http://capmm.gmu.edu/</w:t>
        </w:r>
      </w:hyperlink>
      <w:r w:rsidRPr="00F178C4">
        <w:rPr>
          <w:rFonts w:ascii="Times New Roman" w:hAnsi="Times New Roman" w:cs="Times New Roman"/>
        </w:rPr>
        <w:t xml:space="preserve"> </w:t>
      </w:r>
    </w:p>
    <w:p w14:paraId="02EB378F" w14:textId="77777777" w:rsidR="005D550C" w:rsidRPr="00F178C4" w:rsidRDefault="005D550C" w:rsidP="009E6BD2">
      <w:pPr>
        <w:spacing w:after="120"/>
        <w:jc w:val="both"/>
        <w:rPr>
          <w:rFonts w:ascii="Times New Roman" w:hAnsi="Times New Roman" w:cs="Times New Roman"/>
          <w:b/>
        </w:rPr>
      </w:pPr>
    </w:p>
    <w:p w14:paraId="2AF8DA7D" w14:textId="77777777" w:rsidR="005D550C" w:rsidRPr="00F178C4" w:rsidRDefault="005D550C" w:rsidP="009E6BD2">
      <w:pPr>
        <w:spacing w:after="120"/>
        <w:jc w:val="both"/>
        <w:rPr>
          <w:rFonts w:ascii="Times New Roman" w:hAnsi="Times New Roman" w:cs="Times New Roman"/>
          <w:b/>
        </w:rPr>
      </w:pPr>
      <w:r w:rsidRPr="00F178C4">
        <w:rPr>
          <w:rFonts w:ascii="Times New Roman" w:hAnsi="Times New Roman" w:cs="Times New Roman"/>
          <w:b/>
        </w:rPr>
        <w:t>Alessandra Luchini</w:t>
      </w:r>
    </w:p>
    <w:p w14:paraId="662309DA" w14:textId="77777777" w:rsidR="005D550C" w:rsidRPr="00F178C4" w:rsidRDefault="005D550C" w:rsidP="009E6BD2">
      <w:pPr>
        <w:spacing w:after="120"/>
        <w:ind w:left="1440" w:hanging="1440"/>
        <w:jc w:val="both"/>
        <w:rPr>
          <w:rFonts w:ascii="Times New Roman" w:hAnsi="Times New Roman" w:cs="Times New Roman"/>
        </w:rPr>
      </w:pPr>
      <w:r w:rsidRPr="00F178C4">
        <w:rPr>
          <w:rFonts w:ascii="Times New Roman" w:hAnsi="Times New Roman" w:cs="Times New Roman"/>
          <w:b/>
        </w:rPr>
        <w:t>Office</w:t>
      </w:r>
      <w:r w:rsidRPr="00F178C4">
        <w:rPr>
          <w:rFonts w:ascii="Times New Roman" w:hAnsi="Times New Roman" w:cs="Times New Roman"/>
        </w:rPr>
        <w:t xml:space="preserve">:  </w:t>
      </w:r>
      <w:r w:rsidRPr="00F178C4">
        <w:rPr>
          <w:rFonts w:ascii="Times New Roman" w:hAnsi="Times New Roman" w:cs="Times New Roman"/>
        </w:rPr>
        <w:tab/>
        <w:t xml:space="preserve">Institute for Advanced Biomedical Research, rm 1013, </w:t>
      </w:r>
    </w:p>
    <w:p w14:paraId="6A477E75" w14:textId="77777777" w:rsidR="005D550C" w:rsidRPr="00F178C4" w:rsidRDefault="005D550C" w:rsidP="009E6BD2">
      <w:pPr>
        <w:spacing w:after="120"/>
        <w:ind w:left="1440"/>
        <w:jc w:val="both"/>
        <w:rPr>
          <w:rFonts w:ascii="Times New Roman" w:hAnsi="Times New Roman" w:cs="Times New Roman"/>
          <w:b/>
          <w:i/>
        </w:rPr>
      </w:pPr>
      <w:r w:rsidRPr="00F178C4">
        <w:rPr>
          <w:rFonts w:ascii="Times New Roman" w:hAnsi="Times New Roman" w:cs="Times New Roman"/>
          <w:b/>
          <w:i/>
        </w:rPr>
        <w:t>Science and Technology Campus</w:t>
      </w:r>
    </w:p>
    <w:p w14:paraId="3392EB4E" w14:textId="77777777" w:rsidR="005D550C" w:rsidRPr="00F178C4" w:rsidRDefault="005D550C" w:rsidP="009E6BD2">
      <w:pPr>
        <w:spacing w:after="120"/>
        <w:jc w:val="both"/>
        <w:rPr>
          <w:rFonts w:ascii="Times New Roman" w:hAnsi="Times New Roman" w:cs="Times New Roman"/>
        </w:rPr>
      </w:pPr>
      <w:r w:rsidRPr="00F178C4">
        <w:rPr>
          <w:rFonts w:ascii="Times New Roman" w:hAnsi="Times New Roman" w:cs="Times New Roman"/>
          <w:b/>
        </w:rPr>
        <w:t>Office Hours:</w:t>
      </w:r>
      <w:r w:rsidRPr="00F178C4">
        <w:rPr>
          <w:rFonts w:ascii="Times New Roman" w:hAnsi="Times New Roman" w:cs="Times New Roman"/>
          <w:b/>
        </w:rPr>
        <w:tab/>
      </w:r>
      <w:r w:rsidR="00F178C4" w:rsidRPr="00F178C4">
        <w:rPr>
          <w:rFonts w:ascii="Times New Roman" w:hAnsi="Times New Roman" w:cs="Times New Roman"/>
        </w:rPr>
        <w:t>By appointment</w:t>
      </w:r>
    </w:p>
    <w:p w14:paraId="006BD954" w14:textId="77777777" w:rsidR="005D550C" w:rsidRPr="00F178C4" w:rsidRDefault="005D550C" w:rsidP="009E6BD2">
      <w:pPr>
        <w:spacing w:after="120"/>
        <w:jc w:val="both"/>
        <w:rPr>
          <w:rFonts w:ascii="Times New Roman" w:hAnsi="Times New Roman" w:cs="Times New Roman"/>
          <w:b/>
        </w:rPr>
      </w:pPr>
      <w:r w:rsidRPr="00F178C4">
        <w:rPr>
          <w:rFonts w:ascii="Times New Roman" w:hAnsi="Times New Roman" w:cs="Times New Roman"/>
          <w:b/>
        </w:rPr>
        <w:t xml:space="preserve">Phone:  </w:t>
      </w:r>
      <w:r w:rsidRPr="00F178C4">
        <w:rPr>
          <w:rFonts w:ascii="Times New Roman" w:hAnsi="Times New Roman" w:cs="Times New Roman"/>
          <w:b/>
        </w:rPr>
        <w:tab/>
      </w:r>
      <w:r w:rsidRPr="00F178C4">
        <w:rPr>
          <w:rFonts w:ascii="Times New Roman" w:hAnsi="Times New Roman" w:cs="Times New Roman"/>
        </w:rPr>
        <w:t>703-993-8945</w:t>
      </w:r>
      <w:r w:rsidRPr="00F178C4">
        <w:rPr>
          <w:rFonts w:ascii="Times New Roman" w:hAnsi="Times New Roman" w:cs="Times New Roman"/>
          <w:b/>
        </w:rPr>
        <w:tab/>
      </w:r>
    </w:p>
    <w:p w14:paraId="22CF1EFA" w14:textId="77777777" w:rsidR="005D550C" w:rsidRPr="00F178C4" w:rsidRDefault="005D550C" w:rsidP="009E6BD2">
      <w:pPr>
        <w:spacing w:after="120"/>
        <w:jc w:val="both"/>
        <w:rPr>
          <w:rFonts w:ascii="Times New Roman" w:hAnsi="Times New Roman" w:cs="Times New Roman"/>
        </w:rPr>
      </w:pPr>
      <w:r w:rsidRPr="00F178C4">
        <w:rPr>
          <w:rFonts w:ascii="Times New Roman" w:hAnsi="Times New Roman" w:cs="Times New Roman"/>
          <w:b/>
        </w:rPr>
        <w:t xml:space="preserve">Email: </w:t>
      </w:r>
      <w:r w:rsidRPr="00F178C4">
        <w:rPr>
          <w:rFonts w:ascii="Times New Roman" w:hAnsi="Times New Roman" w:cs="Times New Roman"/>
          <w:b/>
        </w:rPr>
        <w:tab/>
      </w:r>
      <w:r w:rsidRPr="00F178C4">
        <w:rPr>
          <w:rFonts w:ascii="Times New Roman" w:hAnsi="Times New Roman" w:cs="Times New Roman"/>
          <w:b/>
        </w:rPr>
        <w:tab/>
      </w:r>
      <w:hyperlink r:id="rId9" w:history="1">
        <w:r w:rsidRPr="00F178C4">
          <w:rPr>
            <w:rStyle w:val="Hyperlink"/>
            <w:rFonts w:ascii="Times New Roman" w:hAnsi="Times New Roman" w:cs="Times New Roman"/>
          </w:rPr>
          <w:t>aluchini@gmu.edu</w:t>
        </w:r>
      </w:hyperlink>
      <w:r w:rsidRPr="00F178C4">
        <w:rPr>
          <w:rFonts w:ascii="Times New Roman" w:hAnsi="Times New Roman" w:cs="Times New Roman"/>
        </w:rPr>
        <w:t>, best way to reach me</w:t>
      </w:r>
    </w:p>
    <w:p w14:paraId="1B8FA478" w14:textId="77777777" w:rsidR="005D550C" w:rsidRPr="00F178C4" w:rsidRDefault="005D550C" w:rsidP="009E6BD2">
      <w:pPr>
        <w:spacing w:after="120"/>
        <w:jc w:val="both"/>
        <w:rPr>
          <w:rFonts w:ascii="Times New Roman" w:hAnsi="Times New Roman" w:cs="Times New Roman"/>
        </w:rPr>
      </w:pPr>
      <w:r w:rsidRPr="00F178C4">
        <w:rPr>
          <w:rFonts w:ascii="Times New Roman" w:hAnsi="Times New Roman" w:cs="Times New Roman"/>
          <w:b/>
        </w:rPr>
        <w:t xml:space="preserve">Web page: </w:t>
      </w:r>
      <w:r w:rsidRPr="00F178C4">
        <w:rPr>
          <w:rFonts w:ascii="Times New Roman" w:hAnsi="Times New Roman" w:cs="Times New Roman"/>
          <w:b/>
        </w:rPr>
        <w:tab/>
      </w:r>
      <w:hyperlink r:id="rId10" w:history="1">
        <w:r w:rsidRPr="00F178C4">
          <w:rPr>
            <w:rStyle w:val="Hyperlink"/>
            <w:rFonts w:ascii="Times New Roman" w:hAnsi="Times New Roman" w:cs="Times New Roman"/>
          </w:rPr>
          <w:t>https://mymasonportal.gmu.edu/</w:t>
        </w:r>
      </w:hyperlink>
    </w:p>
    <w:p w14:paraId="6A05A809" w14:textId="77777777" w:rsidR="009A62E3" w:rsidRDefault="009A62E3" w:rsidP="009E6BD2">
      <w:pPr>
        <w:spacing w:after="120"/>
        <w:jc w:val="both"/>
        <w:rPr>
          <w:rFonts w:ascii="Times New Roman" w:hAnsi="Times New Roman" w:cs="Times New Roman"/>
          <w:b/>
        </w:rPr>
      </w:pPr>
    </w:p>
    <w:p w14:paraId="1510C3AE" w14:textId="75FA4CB1" w:rsidR="005D550C" w:rsidRDefault="009A62E3" w:rsidP="400DA768">
      <w:pPr>
        <w:spacing w:after="120"/>
        <w:jc w:val="both"/>
        <w:rPr>
          <w:rFonts w:ascii="Times New Roman" w:hAnsi="Times New Roman" w:cs="Times New Roman"/>
          <w:b/>
          <w:bCs/>
        </w:rPr>
      </w:pPr>
      <w:r w:rsidRPr="400DA768">
        <w:rPr>
          <w:rFonts w:ascii="Times New Roman" w:hAnsi="Times New Roman" w:cs="Times New Roman"/>
          <w:b/>
          <w:bCs/>
        </w:rPr>
        <w:t>BIOL 502 001 is a</w:t>
      </w:r>
      <w:r w:rsidR="5D2323B0" w:rsidRPr="400DA768">
        <w:rPr>
          <w:rFonts w:ascii="Times New Roman" w:hAnsi="Times New Roman" w:cs="Times New Roman"/>
          <w:b/>
          <w:bCs/>
        </w:rPr>
        <w:t xml:space="preserve">n in-person </w:t>
      </w:r>
      <w:r w:rsidR="6E4D4EB2" w:rsidRPr="400DA768">
        <w:rPr>
          <w:rFonts w:ascii="Times New Roman" w:hAnsi="Times New Roman" w:cs="Times New Roman"/>
          <w:b/>
          <w:bCs/>
        </w:rPr>
        <w:t xml:space="preserve">section </w:t>
      </w:r>
      <w:r w:rsidR="5D2323B0" w:rsidRPr="400DA768">
        <w:rPr>
          <w:rFonts w:ascii="Times New Roman" w:hAnsi="Times New Roman" w:cs="Times New Roman"/>
          <w:b/>
          <w:bCs/>
        </w:rPr>
        <w:t>with</w:t>
      </w:r>
      <w:r w:rsidRPr="400DA768">
        <w:rPr>
          <w:rFonts w:ascii="Times New Roman" w:hAnsi="Times New Roman" w:cs="Times New Roman"/>
          <w:b/>
          <w:bCs/>
        </w:rPr>
        <w:t xml:space="preserve"> in-class meetings</w:t>
      </w:r>
    </w:p>
    <w:p w14:paraId="438D0DBC" w14:textId="7132E2F1" w:rsidR="009A62E3" w:rsidRDefault="009A62E3" w:rsidP="400DA768">
      <w:pPr>
        <w:spacing w:after="120"/>
        <w:jc w:val="both"/>
        <w:rPr>
          <w:rFonts w:ascii="Times New Roman" w:hAnsi="Times New Roman" w:cs="Times New Roman"/>
          <w:b/>
          <w:bCs/>
        </w:rPr>
      </w:pPr>
      <w:r w:rsidRPr="400DA768">
        <w:rPr>
          <w:rFonts w:ascii="Times New Roman" w:hAnsi="Times New Roman" w:cs="Times New Roman"/>
          <w:b/>
          <w:bCs/>
        </w:rPr>
        <w:t xml:space="preserve">Room: </w:t>
      </w:r>
      <w:r w:rsidRPr="400DA768">
        <w:rPr>
          <w:rFonts w:ascii="Times New Roman" w:hAnsi="Times New Roman" w:cs="Times New Roman"/>
        </w:rPr>
        <w:t xml:space="preserve">SciTech (PW): </w:t>
      </w:r>
      <w:r w:rsidR="00D351B6">
        <w:rPr>
          <w:rFonts w:ascii="Times New Roman" w:hAnsi="Times New Roman" w:cs="Times New Roman"/>
        </w:rPr>
        <w:t>K. Johnson Hall</w:t>
      </w:r>
      <w:r w:rsidRPr="400DA768">
        <w:rPr>
          <w:rFonts w:ascii="Times New Roman" w:hAnsi="Times New Roman" w:cs="Times New Roman"/>
        </w:rPr>
        <w:t xml:space="preserve"> 2</w:t>
      </w:r>
      <w:r w:rsidR="00D351B6">
        <w:rPr>
          <w:rFonts w:ascii="Times New Roman" w:hAnsi="Times New Roman" w:cs="Times New Roman"/>
        </w:rPr>
        <w:t>4</w:t>
      </w:r>
      <w:r w:rsidR="50E79C46" w:rsidRPr="400DA768">
        <w:rPr>
          <w:rFonts w:ascii="Times New Roman" w:hAnsi="Times New Roman" w:cs="Times New Roman"/>
        </w:rPr>
        <w:t>6</w:t>
      </w:r>
      <w:r w:rsidRPr="400DA768">
        <w:rPr>
          <w:rFonts w:ascii="Times New Roman" w:hAnsi="Times New Roman" w:cs="Times New Roman"/>
        </w:rPr>
        <w:t xml:space="preserve"> </w:t>
      </w:r>
    </w:p>
    <w:p w14:paraId="64B9F9A7" w14:textId="69CB4F52" w:rsidR="009A62E3" w:rsidRDefault="009A62E3" w:rsidP="009E6BD2">
      <w:pPr>
        <w:spacing w:after="120"/>
        <w:jc w:val="both"/>
        <w:rPr>
          <w:rFonts w:ascii="Times New Roman" w:hAnsi="Times New Roman" w:cs="Times New Roman"/>
        </w:rPr>
      </w:pPr>
      <w:r w:rsidRPr="400DA768">
        <w:rPr>
          <w:rFonts w:ascii="Times New Roman" w:hAnsi="Times New Roman" w:cs="Times New Roman"/>
          <w:b/>
          <w:bCs/>
        </w:rPr>
        <w:t xml:space="preserve">Time: </w:t>
      </w:r>
      <w:r w:rsidR="00D351B6">
        <w:rPr>
          <w:rFonts w:ascii="Times New Roman" w:hAnsi="Times New Roman" w:cs="Times New Roman"/>
        </w:rPr>
        <w:t>Wednesday</w:t>
      </w:r>
      <w:r w:rsidRPr="400DA768">
        <w:rPr>
          <w:rFonts w:ascii="Times New Roman" w:hAnsi="Times New Roman" w:cs="Times New Roman"/>
        </w:rPr>
        <w:t xml:space="preserve"> 4:30 PM – 7:10 PM</w:t>
      </w:r>
    </w:p>
    <w:p w14:paraId="31900763" w14:textId="3AB1C71F" w:rsidR="4B9521F0" w:rsidRDefault="4B9521F0" w:rsidP="400DA768">
      <w:pPr>
        <w:spacing w:after="120"/>
        <w:jc w:val="both"/>
        <w:rPr>
          <w:rFonts w:ascii="Times New Roman" w:hAnsi="Times New Roman" w:cs="Times New Roman"/>
          <w:b/>
          <w:bCs/>
        </w:rPr>
      </w:pPr>
      <w:r w:rsidRPr="400DA768">
        <w:rPr>
          <w:rFonts w:ascii="Times New Roman" w:hAnsi="Times New Roman" w:cs="Times New Roman"/>
          <w:b/>
          <w:bCs/>
        </w:rPr>
        <w:t>BIOL 502 DL1 is an on-line live video section</w:t>
      </w:r>
    </w:p>
    <w:p w14:paraId="745B9C99" w14:textId="32818EE5" w:rsidR="0F7F0E3C" w:rsidRDefault="0F7F0E3C" w:rsidP="400DA768">
      <w:pPr>
        <w:spacing w:after="120"/>
        <w:jc w:val="both"/>
        <w:rPr>
          <w:rFonts w:ascii="Times New Roman" w:hAnsi="Times New Roman" w:cs="Times New Roman"/>
          <w:b/>
          <w:bCs/>
        </w:rPr>
      </w:pPr>
      <w:r w:rsidRPr="400DA768">
        <w:rPr>
          <w:rFonts w:ascii="Times New Roman" w:hAnsi="Times New Roman" w:cs="Times New Roman"/>
          <w:b/>
          <w:bCs/>
        </w:rPr>
        <w:t xml:space="preserve">Room: </w:t>
      </w:r>
      <w:r w:rsidRPr="400DA768">
        <w:rPr>
          <w:rFonts w:ascii="Times New Roman" w:hAnsi="Times New Roman" w:cs="Times New Roman"/>
        </w:rPr>
        <w:t xml:space="preserve">on-line, </w:t>
      </w:r>
      <w:proofErr w:type="gramStart"/>
      <w:r w:rsidRPr="400DA768">
        <w:rPr>
          <w:rFonts w:ascii="Times New Roman" w:hAnsi="Times New Roman" w:cs="Times New Roman"/>
        </w:rPr>
        <w:t>Zoom</w:t>
      </w:r>
      <w:proofErr w:type="gramEnd"/>
      <w:r w:rsidRPr="400DA768">
        <w:rPr>
          <w:rFonts w:ascii="Times New Roman" w:hAnsi="Times New Roman" w:cs="Times New Roman"/>
        </w:rPr>
        <w:t xml:space="preserve"> links are available in </w:t>
      </w:r>
      <w:r w:rsidR="00D351B6">
        <w:rPr>
          <w:rFonts w:ascii="Times New Roman" w:hAnsi="Times New Roman" w:cs="Times New Roman"/>
        </w:rPr>
        <w:t>Canva</w:t>
      </w:r>
    </w:p>
    <w:p w14:paraId="7D0396C6" w14:textId="77777777" w:rsidR="0F7F0E3C" w:rsidRDefault="0F7F0E3C" w:rsidP="400DA768">
      <w:pPr>
        <w:spacing w:after="120"/>
        <w:jc w:val="both"/>
        <w:rPr>
          <w:rFonts w:ascii="Times New Roman" w:hAnsi="Times New Roman" w:cs="Times New Roman"/>
        </w:rPr>
      </w:pPr>
      <w:r w:rsidRPr="400DA768">
        <w:rPr>
          <w:rFonts w:ascii="Times New Roman" w:hAnsi="Times New Roman" w:cs="Times New Roman"/>
          <w:b/>
          <w:bCs/>
        </w:rPr>
        <w:t xml:space="preserve">Time: </w:t>
      </w:r>
      <w:r w:rsidRPr="400DA768">
        <w:rPr>
          <w:rFonts w:ascii="Times New Roman" w:hAnsi="Times New Roman" w:cs="Times New Roman"/>
        </w:rPr>
        <w:t>Monday 4:30 PM – 7:10 PM</w:t>
      </w:r>
    </w:p>
    <w:p w14:paraId="45445959" w14:textId="2D8E461C" w:rsidR="400DA768" w:rsidRDefault="400DA768" w:rsidP="400DA768">
      <w:pPr>
        <w:spacing w:after="120"/>
        <w:jc w:val="both"/>
        <w:rPr>
          <w:rFonts w:ascii="Times New Roman" w:hAnsi="Times New Roman" w:cs="Times New Roman"/>
          <w:b/>
          <w:bCs/>
        </w:rPr>
      </w:pPr>
    </w:p>
    <w:p w14:paraId="39A2C9C4" w14:textId="2B749F60" w:rsidR="400DA768" w:rsidRDefault="400DA768" w:rsidP="400DA768">
      <w:pPr>
        <w:spacing w:after="120"/>
        <w:jc w:val="both"/>
        <w:rPr>
          <w:rFonts w:ascii="Times New Roman" w:hAnsi="Times New Roman" w:cs="Times New Roman"/>
        </w:rPr>
      </w:pPr>
    </w:p>
    <w:p w14:paraId="541F3A05" w14:textId="4C31639F" w:rsidR="400DA768" w:rsidRDefault="400DA768" w:rsidP="400DA768">
      <w:pPr>
        <w:spacing w:after="120"/>
        <w:jc w:val="both"/>
        <w:rPr>
          <w:rFonts w:ascii="Times New Roman" w:hAnsi="Times New Roman" w:cs="Times New Roman"/>
        </w:rPr>
      </w:pPr>
    </w:p>
    <w:p w14:paraId="5A39BBE3" w14:textId="77777777" w:rsidR="009A62E3" w:rsidRPr="009A62E3" w:rsidRDefault="009A62E3" w:rsidP="009E6BD2">
      <w:pPr>
        <w:spacing w:after="120"/>
        <w:jc w:val="both"/>
        <w:rPr>
          <w:rFonts w:ascii="Times New Roman" w:hAnsi="Times New Roman" w:cs="Times New Roman"/>
        </w:rPr>
      </w:pPr>
    </w:p>
    <w:p w14:paraId="108DA6AB" w14:textId="77777777" w:rsidR="005D550C" w:rsidRPr="00F178C4" w:rsidRDefault="005D550C" w:rsidP="009E6BD2">
      <w:pPr>
        <w:spacing w:after="120"/>
        <w:rPr>
          <w:rFonts w:ascii="Times New Roman" w:hAnsi="Times New Roman" w:cs="Times New Roman"/>
          <w:b/>
        </w:rPr>
      </w:pPr>
      <w:r w:rsidRPr="00F178C4">
        <w:rPr>
          <w:rFonts w:ascii="Times New Roman" w:hAnsi="Times New Roman" w:cs="Times New Roman"/>
          <w:b/>
        </w:rPr>
        <w:lastRenderedPageBreak/>
        <w:t>Principles of the course.</w:t>
      </w:r>
    </w:p>
    <w:p w14:paraId="78C8A691" w14:textId="359B497C" w:rsidR="00263851" w:rsidRPr="00F178C4" w:rsidRDefault="005D550C" w:rsidP="009E6BD2">
      <w:pPr>
        <w:spacing w:after="120"/>
        <w:jc w:val="both"/>
        <w:rPr>
          <w:rFonts w:ascii="Times New Roman" w:hAnsi="Times New Roman" w:cs="Times New Roman"/>
        </w:rPr>
      </w:pPr>
      <w:r w:rsidRPr="400DA768">
        <w:rPr>
          <w:rFonts w:ascii="Times New Roman" w:hAnsi="Times New Roman" w:cs="Times New Roman"/>
        </w:rPr>
        <w:t>Biological communication networks adapt and maintain robust function in the face of external stress, challenges or assaults. In order to survive, the cell, and the organism, must create meaning from a complex array of external and internal signals, and make decisions as to how it should respond. A central question in biologic networks, ranging from individual molecule interactions, to cells, organisms, and extending to large ecosystems is how do these complex networks evolve, adapt and heal without becoming fragile and crashing when subjected to external stress, change, or assault? Mathematical models provide a new paradigm for understanding how biological networks of any size or complexity adapt to changes over a wide</w:t>
      </w:r>
      <w:r w:rsidR="00263851" w:rsidRPr="400DA768">
        <w:rPr>
          <w:rFonts w:ascii="Times New Roman" w:hAnsi="Times New Roman" w:cs="Times New Roman"/>
        </w:rPr>
        <w:t xml:space="preserve"> </w:t>
      </w:r>
      <w:r w:rsidRPr="400DA768">
        <w:rPr>
          <w:rFonts w:ascii="Times New Roman" w:hAnsi="Times New Roman" w:cs="Times New Roman"/>
        </w:rPr>
        <w:t>dynamic range of inputs. A few classes of network modules embedded within the topology fabric of the network</w:t>
      </w:r>
      <w:r w:rsidR="00263851" w:rsidRPr="400DA768">
        <w:rPr>
          <w:rFonts w:ascii="Times New Roman" w:hAnsi="Times New Roman" w:cs="Times New Roman"/>
        </w:rPr>
        <w:t xml:space="preserve"> </w:t>
      </w:r>
      <w:r w:rsidRPr="400DA768">
        <w:rPr>
          <w:rFonts w:ascii="Times New Roman" w:hAnsi="Times New Roman" w:cs="Times New Roman"/>
        </w:rPr>
        <w:t>are strictly required for any network to achieve robust adaptation, thereby returning the network to baseline state.</w:t>
      </w:r>
      <w:r w:rsidR="00263851" w:rsidRPr="400DA768">
        <w:rPr>
          <w:rFonts w:ascii="Times New Roman" w:hAnsi="Times New Roman" w:cs="Times New Roman"/>
        </w:rPr>
        <w:t xml:space="preserve"> </w:t>
      </w:r>
      <w:r w:rsidRPr="400DA768">
        <w:rPr>
          <w:rFonts w:ascii="Times New Roman" w:hAnsi="Times New Roman" w:cs="Times New Roman"/>
        </w:rPr>
        <w:t xml:space="preserve">Based on this comprehensive theoretical discovery, the theme of the present </w:t>
      </w:r>
      <w:r w:rsidR="00D63A3D" w:rsidRPr="400DA768">
        <w:rPr>
          <w:rFonts w:ascii="Times New Roman" w:hAnsi="Times New Roman" w:cs="Times New Roman"/>
        </w:rPr>
        <w:t>class</w:t>
      </w:r>
      <w:r w:rsidRPr="400DA768">
        <w:rPr>
          <w:rFonts w:ascii="Times New Roman" w:hAnsi="Times New Roman" w:cs="Times New Roman"/>
        </w:rPr>
        <w:t xml:space="preserve"> is to </w:t>
      </w:r>
      <w:r w:rsidR="00D63A3D" w:rsidRPr="400DA768">
        <w:rPr>
          <w:rFonts w:ascii="Times New Roman" w:hAnsi="Times New Roman" w:cs="Times New Roman"/>
        </w:rPr>
        <w:t>use</w:t>
      </w:r>
      <w:r w:rsidR="00263851" w:rsidRPr="400DA768">
        <w:rPr>
          <w:rFonts w:ascii="Times New Roman" w:hAnsi="Times New Roman" w:cs="Times New Roman"/>
        </w:rPr>
        <w:t xml:space="preserve"> </w:t>
      </w:r>
      <w:r w:rsidRPr="400DA768">
        <w:rPr>
          <w:rFonts w:ascii="Times New Roman" w:hAnsi="Times New Roman" w:cs="Times New Roman"/>
        </w:rPr>
        <w:t>experimental data to identify and model simple and scalable modular design principles that promote robust</w:t>
      </w:r>
      <w:r w:rsidR="00263851" w:rsidRPr="400DA768">
        <w:rPr>
          <w:rFonts w:ascii="Times New Roman" w:hAnsi="Times New Roman" w:cs="Times New Roman"/>
        </w:rPr>
        <w:t xml:space="preserve"> </w:t>
      </w:r>
      <w:r w:rsidRPr="400DA768">
        <w:rPr>
          <w:rFonts w:ascii="Times New Roman" w:hAnsi="Times New Roman" w:cs="Times New Roman"/>
        </w:rPr>
        <w:t xml:space="preserve">performance in biological systems of different scales, </w:t>
      </w:r>
      <w:r w:rsidR="7B1A7B7A" w:rsidRPr="400DA768">
        <w:rPr>
          <w:rFonts w:ascii="Times New Roman" w:hAnsi="Times New Roman" w:cs="Times New Roman"/>
        </w:rPr>
        <w:t>from biomolecule interactions</w:t>
      </w:r>
      <w:r w:rsidRPr="400DA768">
        <w:rPr>
          <w:rFonts w:ascii="Times New Roman" w:hAnsi="Times New Roman" w:cs="Times New Roman"/>
        </w:rPr>
        <w:t xml:space="preserve"> to evolutionary processes,</w:t>
      </w:r>
      <w:r w:rsidR="00263851" w:rsidRPr="400DA768">
        <w:rPr>
          <w:rFonts w:ascii="Times New Roman" w:hAnsi="Times New Roman" w:cs="Times New Roman"/>
        </w:rPr>
        <w:t xml:space="preserve"> </w:t>
      </w:r>
      <w:r w:rsidRPr="400DA768">
        <w:rPr>
          <w:rFonts w:ascii="Times New Roman" w:hAnsi="Times New Roman" w:cs="Times New Roman"/>
        </w:rPr>
        <w:t>including cell behavior and survival, and ecosystems.</w:t>
      </w:r>
      <w:r w:rsidR="00263851" w:rsidRPr="400DA768">
        <w:rPr>
          <w:rFonts w:ascii="Times New Roman" w:hAnsi="Times New Roman" w:cs="Times New Roman"/>
        </w:rPr>
        <w:t xml:space="preserve"> </w:t>
      </w:r>
      <w:r w:rsidRPr="400DA768">
        <w:rPr>
          <w:rFonts w:ascii="Times New Roman" w:hAnsi="Times New Roman" w:cs="Times New Roman"/>
        </w:rPr>
        <w:t>The theme of the proposed training program encompasses a novel integrative life science perspective, namely</w:t>
      </w:r>
      <w:r w:rsidR="00263851" w:rsidRPr="400DA768">
        <w:rPr>
          <w:rFonts w:ascii="Times New Roman" w:hAnsi="Times New Roman" w:cs="Times New Roman"/>
        </w:rPr>
        <w:t xml:space="preserve"> </w:t>
      </w:r>
      <w:r w:rsidRPr="400DA768">
        <w:rPr>
          <w:rFonts w:ascii="Times New Roman" w:hAnsi="Times New Roman" w:cs="Times New Roman"/>
        </w:rPr>
        <w:t>adaptation, or maladaptation, in the face of constant change. Adaptation to external sources of stress takes</w:t>
      </w:r>
      <w:r w:rsidR="00263851" w:rsidRPr="400DA768">
        <w:rPr>
          <w:rFonts w:ascii="Times New Roman" w:hAnsi="Times New Roman" w:cs="Times New Roman"/>
        </w:rPr>
        <w:t xml:space="preserve"> </w:t>
      </w:r>
      <w:r w:rsidRPr="400DA768">
        <w:rPr>
          <w:rFonts w:ascii="Times New Roman" w:hAnsi="Times New Roman" w:cs="Times New Roman"/>
        </w:rPr>
        <w:t>place at the level of the molecule, the cell signaling network, communication between cells, networks and</w:t>
      </w:r>
      <w:r w:rsidR="00263851" w:rsidRPr="400DA768">
        <w:rPr>
          <w:rFonts w:ascii="Times New Roman" w:hAnsi="Times New Roman" w:cs="Times New Roman"/>
        </w:rPr>
        <w:t xml:space="preserve"> </w:t>
      </w:r>
      <w:r w:rsidRPr="400DA768">
        <w:rPr>
          <w:rFonts w:ascii="Times New Roman" w:hAnsi="Times New Roman" w:cs="Times New Roman"/>
        </w:rPr>
        <w:t>populations of organisms, and entire ecosystems. Students will learn how biological systems react to stress and</w:t>
      </w:r>
      <w:r w:rsidR="00263851" w:rsidRPr="400DA768">
        <w:rPr>
          <w:rFonts w:ascii="Times New Roman" w:hAnsi="Times New Roman" w:cs="Times New Roman"/>
        </w:rPr>
        <w:t xml:space="preserve"> </w:t>
      </w:r>
      <w:r w:rsidRPr="400DA768">
        <w:rPr>
          <w:rFonts w:ascii="Times New Roman" w:hAnsi="Times New Roman" w:cs="Times New Roman"/>
        </w:rPr>
        <w:t>how maladaptation leads to disease, addiction, global climate change, or ecosystem collapse. Viewing living</w:t>
      </w:r>
      <w:r w:rsidR="00263851" w:rsidRPr="400DA768">
        <w:rPr>
          <w:rFonts w:ascii="Times New Roman" w:hAnsi="Times New Roman" w:cs="Times New Roman"/>
        </w:rPr>
        <w:t xml:space="preserve"> </w:t>
      </w:r>
      <w:r w:rsidRPr="400DA768">
        <w:rPr>
          <w:rFonts w:ascii="Times New Roman" w:hAnsi="Times New Roman" w:cs="Times New Roman"/>
        </w:rPr>
        <w:t>systems from this viewpoint provides a fresh and career-relevant framework for graduate science education. Our</w:t>
      </w:r>
      <w:r w:rsidR="00263851" w:rsidRPr="400DA768">
        <w:rPr>
          <w:rFonts w:ascii="Times New Roman" w:hAnsi="Times New Roman" w:cs="Times New Roman"/>
        </w:rPr>
        <w:t xml:space="preserve"> </w:t>
      </w:r>
      <w:r w:rsidRPr="400DA768">
        <w:rPr>
          <w:rFonts w:ascii="Times New Roman" w:hAnsi="Times New Roman" w:cs="Times New Roman"/>
        </w:rPr>
        <w:t>philosophy is exactly the opposite of conventional programs of instruction using a reductionist approach. Main</w:t>
      </w:r>
      <w:r w:rsidR="00263851" w:rsidRPr="400DA768">
        <w:rPr>
          <w:rFonts w:ascii="Times New Roman" w:hAnsi="Times New Roman" w:cs="Times New Roman"/>
        </w:rPr>
        <w:t xml:space="preserve"> </w:t>
      </w:r>
      <w:r w:rsidRPr="400DA768">
        <w:rPr>
          <w:rFonts w:ascii="Times New Roman" w:hAnsi="Times New Roman" w:cs="Times New Roman"/>
        </w:rPr>
        <w:t xml:space="preserve">training elements of the </w:t>
      </w:r>
      <w:r w:rsidR="00263851" w:rsidRPr="400DA768">
        <w:rPr>
          <w:rFonts w:ascii="Times New Roman" w:hAnsi="Times New Roman" w:cs="Times New Roman"/>
        </w:rPr>
        <w:t>course</w:t>
      </w:r>
      <w:r w:rsidRPr="400DA768">
        <w:rPr>
          <w:rFonts w:ascii="Times New Roman" w:hAnsi="Times New Roman" w:cs="Times New Roman"/>
        </w:rPr>
        <w:t xml:space="preserve"> encompass systems biology, principles of</w:t>
      </w:r>
      <w:r w:rsidR="006449B6" w:rsidRPr="400DA768">
        <w:rPr>
          <w:rFonts w:ascii="Times New Roman" w:hAnsi="Times New Roman" w:cs="Times New Roman"/>
        </w:rPr>
        <w:t xml:space="preserve"> </w:t>
      </w:r>
      <w:r w:rsidRPr="400DA768">
        <w:rPr>
          <w:rFonts w:ascii="Times New Roman" w:hAnsi="Times New Roman" w:cs="Times New Roman"/>
        </w:rPr>
        <w:t>control theory, a</w:t>
      </w:r>
      <w:r w:rsidR="00263851" w:rsidRPr="400DA768">
        <w:rPr>
          <w:rFonts w:ascii="Times New Roman" w:hAnsi="Times New Roman" w:cs="Times New Roman"/>
        </w:rPr>
        <w:t xml:space="preserve"> </w:t>
      </w:r>
      <w:r w:rsidRPr="400DA768">
        <w:rPr>
          <w:rFonts w:ascii="Times New Roman" w:hAnsi="Times New Roman" w:cs="Times New Roman"/>
        </w:rPr>
        <w:t>choice of different levels of biological system investigation: structural biology, cell signaling and cellular networks,</w:t>
      </w:r>
      <w:r w:rsidR="00263851" w:rsidRPr="400DA768">
        <w:rPr>
          <w:rFonts w:ascii="Times New Roman" w:hAnsi="Times New Roman" w:cs="Times New Roman"/>
        </w:rPr>
        <w:t xml:space="preserve"> </w:t>
      </w:r>
      <w:r w:rsidRPr="400DA768">
        <w:rPr>
          <w:rFonts w:ascii="Times New Roman" w:hAnsi="Times New Roman" w:cs="Times New Roman"/>
        </w:rPr>
        <w:t xml:space="preserve">environmental network systems. Integration of </w:t>
      </w:r>
      <w:r w:rsidR="218CDBE9" w:rsidRPr="400DA768">
        <w:rPr>
          <w:rFonts w:ascii="Times New Roman" w:hAnsi="Times New Roman" w:cs="Times New Roman"/>
        </w:rPr>
        <w:t>research</w:t>
      </w:r>
      <w:r w:rsidRPr="400DA768">
        <w:rPr>
          <w:rFonts w:ascii="Times New Roman" w:hAnsi="Times New Roman" w:cs="Times New Roman"/>
        </w:rPr>
        <w:t xml:space="preserve"> and training will foster development of cognitive</w:t>
      </w:r>
      <w:r w:rsidR="00263851" w:rsidRPr="400DA768">
        <w:rPr>
          <w:rFonts w:ascii="Times New Roman" w:hAnsi="Times New Roman" w:cs="Times New Roman"/>
        </w:rPr>
        <w:t xml:space="preserve"> </w:t>
      </w:r>
      <w:r w:rsidRPr="400DA768">
        <w:rPr>
          <w:rFonts w:ascii="Times New Roman" w:hAnsi="Times New Roman" w:cs="Times New Roman"/>
        </w:rPr>
        <w:t xml:space="preserve">synergy, sense of self, and professional capacity. Short modular </w:t>
      </w:r>
      <w:r w:rsidR="00263851" w:rsidRPr="400DA768">
        <w:rPr>
          <w:rFonts w:ascii="Times New Roman" w:hAnsi="Times New Roman" w:cs="Times New Roman"/>
        </w:rPr>
        <w:t xml:space="preserve">lecture series will be offered by different instructors, covering the following topics: </w:t>
      </w:r>
      <w:r w:rsidRPr="400DA768">
        <w:rPr>
          <w:rFonts w:ascii="Times New Roman" w:hAnsi="Times New Roman" w:cs="Times New Roman"/>
        </w:rPr>
        <w:t xml:space="preserve"> </w:t>
      </w:r>
    </w:p>
    <w:p w14:paraId="55B9A7A7" w14:textId="77777777" w:rsidR="00263851" w:rsidRPr="00BB7BC0" w:rsidRDefault="00750A9D" w:rsidP="009E6BD2">
      <w:pPr>
        <w:pStyle w:val="ListParagraph"/>
        <w:numPr>
          <w:ilvl w:val="0"/>
          <w:numId w:val="4"/>
        </w:numPr>
        <w:spacing w:after="120"/>
        <w:ind w:left="360"/>
        <w:rPr>
          <w:rFonts w:ascii="Times New Roman" w:hAnsi="Times New Roman" w:cs="Times New Roman"/>
          <w:sz w:val="22"/>
          <w:szCs w:val="22"/>
        </w:rPr>
      </w:pPr>
      <w:r w:rsidRPr="00BB7BC0">
        <w:rPr>
          <w:rFonts w:ascii="Times New Roman" w:hAnsi="Times New Roman" w:cs="Times New Roman"/>
          <w:sz w:val="22"/>
          <w:szCs w:val="22"/>
        </w:rPr>
        <w:t xml:space="preserve">Principles of resiliency and robustness in biological systems. How organisms adapt and survive in the face of disease related or environmental stresses. </w:t>
      </w:r>
      <w:r w:rsidR="006B09AC" w:rsidRPr="00BB7BC0">
        <w:rPr>
          <w:rFonts w:ascii="Times New Roman" w:hAnsi="Times New Roman" w:cs="Times New Roman"/>
          <w:sz w:val="22"/>
          <w:szCs w:val="22"/>
        </w:rPr>
        <w:t>(Lance Liotta)</w:t>
      </w:r>
    </w:p>
    <w:p w14:paraId="3EE57E37" w14:textId="77777777" w:rsidR="006B09AC" w:rsidRPr="00BB7BC0" w:rsidRDefault="00750A9D" w:rsidP="009E6BD2">
      <w:pPr>
        <w:pStyle w:val="ListParagraph"/>
        <w:numPr>
          <w:ilvl w:val="0"/>
          <w:numId w:val="4"/>
        </w:numPr>
        <w:spacing w:after="120"/>
        <w:ind w:left="360"/>
        <w:rPr>
          <w:rFonts w:ascii="Times New Roman" w:hAnsi="Times New Roman" w:cs="Times New Roman"/>
          <w:sz w:val="22"/>
          <w:szCs w:val="22"/>
        </w:rPr>
      </w:pPr>
      <w:r w:rsidRPr="00BB7BC0">
        <w:rPr>
          <w:rFonts w:ascii="Times New Roman" w:hAnsi="Times New Roman" w:cs="Times New Roman"/>
          <w:sz w:val="22"/>
          <w:szCs w:val="22"/>
        </w:rPr>
        <w:t xml:space="preserve">Principles of robustness and adaptation at the molecular level. How 3-dimensional conformation and energetic landscapes of molecules stabilize systems.  </w:t>
      </w:r>
      <w:r w:rsidR="006B09AC" w:rsidRPr="00BB7BC0">
        <w:rPr>
          <w:rFonts w:ascii="Times New Roman" w:hAnsi="Times New Roman" w:cs="Times New Roman"/>
          <w:sz w:val="22"/>
          <w:szCs w:val="22"/>
        </w:rPr>
        <w:t xml:space="preserve">(Amanda </w:t>
      </w:r>
      <w:proofErr w:type="spellStart"/>
      <w:r w:rsidR="006B09AC" w:rsidRPr="00BB7BC0">
        <w:rPr>
          <w:rFonts w:ascii="Times New Roman" w:hAnsi="Times New Roman" w:cs="Times New Roman"/>
          <w:sz w:val="22"/>
          <w:szCs w:val="22"/>
        </w:rPr>
        <w:t>Haymond</w:t>
      </w:r>
      <w:proofErr w:type="spellEnd"/>
      <w:r w:rsidR="006B09AC" w:rsidRPr="00BB7BC0">
        <w:rPr>
          <w:rFonts w:ascii="Times New Roman" w:hAnsi="Times New Roman" w:cs="Times New Roman"/>
          <w:sz w:val="22"/>
          <w:szCs w:val="22"/>
        </w:rPr>
        <w:t>)</w:t>
      </w:r>
    </w:p>
    <w:p w14:paraId="6492DF11" w14:textId="77777777" w:rsidR="00263851" w:rsidRPr="00BB7BC0" w:rsidRDefault="00750A9D" w:rsidP="009E6BD2">
      <w:pPr>
        <w:pStyle w:val="ListParagraph"/>
        <w:numPr>
          <w:ilvl w:val="0"/>
          <w:numId w:val="4"/>
        </w:numPr>
        <w:spacing w:after="120"/>
        <w:ind w:left="360"/>
        <w:rPr>
          <w:rFonts w:ascii="Times New Roman" w:hAnsi="Times New Roman" w:cs="Times New Roman"/>
          <w:sz w:val="22"/>
          <w:szCs w:val="22"/>
        </w:rPr>
      </w:pPr>
      <w:r w:rsidRPr="00BB7BC0">
        <w:rPr>
          <w:rFonts w:ascii="Times New Roman" w:hAnsi="Times New Roman" w:cs="Times New Roman"/>
          <w:sz w:val="22"/>
          <w:szCs w:val="22"/>
        </w:rPr>
        <w:t>From molecules to signaling networks in the cell: Signaling pathways, cytokines, growth factors, autocrine and paracrine signaling, electrical signaling and how they follow principles of robustness and adaptation in face of stimuli.</w:t>
      </w:r>
      <w:r w:rsidR="00263851" w:rsidRPr="00BB7BC0">
        <w:rPr>
          <w:rFonts w:ascii="Times New Roman" w:hAnsi="Times New Roman" w:cs="Times New Roman"/>
          <w:sz w:val="22"/>
          <w:szCs w:val="22"/>
        </w:rPr>
        <w:t xml:space="preserve"> </w:t>
      </w:r>
      <w:r w:rsidR="006B09AC" w:rsidRPr="00BB7BC0">
        <w:rPr>
          <w:rFonts w:ascii="Times New Roman" w:hAnsi="Times New Roman" w:cs="Times New Roman"/>
          <w:sz w:val="22"/>
          <w:szCs w:val="22"/>
        </w:rPr>
        <w:t>(</w:t>
      </w:r>
      <w:r w:rsidR="00AF76E1">
        <w:rPr>
          <w:rFonts w:ascii="Times New Roman" w:hAnsi="Times New Roman" w:cs="Times New Roman"/>
          <w:sz w:val="22"/>
          <w:szCs w:val="22"/>
        </w:rPr>
        <w:t>Lance Liotta</w:t>
      </w:r>
      <w:r w:rsidR="006B09AC" w:rsidRPr="00BB7BC0">
        <w:rPr>
          <w:rFonts w:ascii="Times New Roman" w:hAnsi="Times New Roman" w:cs="Times New Roman"/>
          <w:sz w:val="22"/>
          <w:szCs w:val="22"/>
        </w:rPr>
        <w:t>)</w:t>
      </w:r>
    </w:p>
    <w:p w14:paraId="17A423B2" w14:textId="77777777" w:rsidR="00263851" w:rsidRPr="00BB7BC0" w:rsidRDefault="00E02CB7" w:rsidP="009E6BD2">
      <w:pPr>
        <w:pStyle w:val="ListParagraph"/>
        <w:numPr>
          <w:ilvl w:val="0"/>
          <w:numId w:val="4"/>
        </w:numPr>
        <w:spacing w:after="120"/>
        <w:ind w:left="360"/>
        <w:rPr>
          <w:rFonts w:ascii="Times New Roman" w:hAnsi="Times New Roman" w:cs="Times New Roman"/>
          <w:sz w:val="22"/>
          <w:szCs w:val="22"/>
        </w:rPr>
      </w:pPr>
      <w:r w:rsidRPr="00BB7BC0">
        <w:rPr>
          <w:rFonts w:ascii="Times New Roman" w:hAnsi="Times New Roman" w:cs="Times New Roman"/>
          <w:sz w:val="22"/>
          <w:szCs w:val="22"/>
        </w:rPr>
        <w:t>Overview of human and animal physiology in health, a</w:t>
      </w:r>
      <w:r w:rsidR="00936C88">
        <w:rPr>
          <w:rFonts w:ascii="Times New Roman" w:hAnsi="Times New Roman" w:cs="Times New Roman"/>
          <w:sz w:val="22"/>
          <w:szCs w:val="22"/>
        </w:rPr>
        <w:t>nd what may go wrong in disease.</w:t>
      </w:r>
      <w:r w:rsidRPr="00BB7BC0">
        <w:rPr>
          <w:rFonts w:ascii="Times New Roman" w:hAnsi="Times New Roman" w:cs="Times New Roman"/>
          <w:sz w:val="22"/>
          <w:szCs w:val="22"/>
        </w:rPr>
        <w:t xml:space="preserve"> </w:t>
      </w:r>
      <w:r w:rsidR="00750A9D" w:rsidRPr="00BB7BC0">
        <w:rPr>
          <w:rFonts w:ascii="Times New Roman" w:hAnsi="Times New Roman" w:cs="Times New Roman"/>
          <w:sz w:val="22"/>
          <w:szCs w:val="22"/>
        </w:rPr>
        <w:t>Healing processes and embryologic resilience in developmental systems: embryology and morphogenesis, wound healing.</w:t>
      </w:r>
      <w:r w:rsidR="00263851" w:rsidRPr="00BB7BC0">
        <w:rPr>
          <w:rFonts w:ascii="Times New Roman" w:hAnsi="Times New Roman" w:cs="Times New Roman"/>
          <w:sz w:val="22"/>
          <w:szCs w:val="22"/>
        </w:rPr>
        <w:t xml:space="preserve"> </w:t>
      </w:r>
      <w:r w:rsidR="006B09AC" w:rsidRPr="00BB7BC0">
        <w:rPr>
          <w:rFonts w:ascii="Times New Roman" w:hAnsi="Times New Roman" w:cs="Times New Roman"/>
          <w:sz w:val="22"/>
          <w:szCs w:val="22"/>
        </w:rPr>
        <w:t>(</w:t>
      </w:r>
      <w:r w:rsidR="0082562A">
        <w:rPr>
          <w:rFonts w:ascii="Times New Roman" w:hAnsi="Times New Roman" w:cs="Times New Roman"/>
          <w:sz w:val="22"/>
          <w:szCs w:val="22"/>
        </w:rPr>
        <w:t>Alessandra Luchini, Lance Liotta</w:t>
      </w:r>
      <w:r w:rsidR="006B09AC" w:rsidRPr="00BB7BC0">
        <w:rPr>
          <w:rFonts w:ascii="Times New Roman" w:hAnsi="Times New Roman" w:cs="Times New Roman"/>
          <w:sz w:val="22"/>
          <w:szCs w:val="22"/>
        </w:rPr>
        <w:t>)</w:t>
      </w:r>
    </w:p>
    <w:p w14:paraId="2892CF90" w14:textId="77777777" w:rsidR="00750A9D" w:rsidRPr="00BB7BC0" w:rsidRDefault="00750A9D" w:rsidP="009E6BD2">
      <w:pPr>
        <w:pStyle w:val="ListParagraph"/>
        <w:numPr>
          <w:ilvl w:val="0"/>
          <w:numId w:val="4"/>
        </w:numPr>
        <w:spacing w:after="120"/>
        <w:ind w:left="360"/>
        <w:rPr>
          <w:rFonts w:ascii="Times New Roman" w:hAnsi="Times New Roman" w:cs="Times New Roman"/>
          <w:sz w:val="22"/>
          <w:szCs w:val="22"/>
        </w:rPr>
      </w:pPr>
      <w:r w:rsidRPr="00BB7BC0">
        <w:rPr>
          <w:rFonts w:ascii="Times New Roman" w:hAnsi="Times New Roman" w:cs="Times New Roman"/>
          <w:sz w:val="22"/>
          <w:szCs w:val="22"/>
        </w:rPr>
        <w:t xml:space="preserve">Principles of cancer somatic evolution. Cancer as an example of a maladapting system: oncogenes, tumor suppressor genes, chromosomal rearrangement, clonal cooperation, drug resistance. </w:t>
      </w:r>
      <w:r w:rsidR="00263851" w:rsidRPr="00BB7BC0">
        <w:rPr>
          <w:rFonts w:ascii="Times New Roman" w:hAnsi="Times New Roman" w:cs="Times New Roman"/>
          <w:sz w:val="22"/>
          <w:szCs w:val="22"/>
        </w:rPr>
        <w:t xml:space="preserve"> </w:t>
      </w:r>
      <w:r w:rsidRPr="00BB7BC0">
        <w:rPr>
          <w:rFonts w:ascii="Times New Roman" w:hAnsi="Times New Roman" w:cs="Times New Roman"/>
          <w:sz w:val="22"/>
          <w:szCs w:val="22"/>
        </w:rPr>
        <w:t xml:space="preserve">Principles of host adaptation to invading pathogens and microbiome. Role of microbiome in physiological homeostasis. </w:t>
      </w:r>
      <w:r w:rsidR="00263851" w:rsidRPr="00BB7BC0">
        <w:rPr>
          <w:rFonts w:ascii="Times New Roman" w:hAnsi="Times New Roman" w:cs="Times New Roman"/>
          <w:sz w:val="22"/>
          <w:szCs w:val="22"/>
        </w:rPr>
        <w:t xml:space="preserve"> </w:t>
      </w:r>
      <w:r w:rsidR="006B09AC" w:rsidRPr="00BB7BC0">
        <w:rPr>
          <w:rFonts w:ascii="Times New Roman" w:hAnsi="Times New Roman" w:cs="Times New Roman"/>
          <w:sz w:val="22"/>
          <w:szCs w:val="22"/>
        </w:rPr>
        <w:t xml:space="preserve">(Virginia </w:t>
      </w:r>
      <w:proofErr w:type="spellStart"/>
      <w:r w:rsidR="006B09AC" w:rsidRPr="00BB7BC0">
        <w:rPr>
          <w:rFonts w:ascii="Times New Roman" w:hAnsi="Times New Roman" w:cs="Times New Roman"/>
          <w:sz w:val="22"/>
          <w:szCs w:val="22"/>
        </w:rPr>
        <w:t>Espina</w:t>
      </w:r>
      <w:proofErr w:type="spellEnd"/>
      <w:r w:rsidR="006B09AC" w:rsidRPr="00BB7BC0">
        <w:rPr>
          <w:rFonts w:ascii="Times New Roman" w:hAnsi="Times New Roman" w:cs="Times New Roman"/>
          <w:sz w:val="22"/>
          <w:szCs w:val="22"/>
        </w:rPr>
        <w:t>)</w:t>
      </w:r>
    </w:p>
    <w:p w14:paraId="0B6510A2" w14:textId="77777777" w:rsidR="00750A9D" w:rsidRPr="00BB7BC0" w:rsidRDefault="00750A9D" w:rsidP="009E6BD2">
      <w:pPr>
        <w:pStyle w:val="ListParagraph"/>
        <w:numPr>
          <w:ilvl w:val="0"/>
          <w:numId w:val="4"/>
        </w:numPr>
        <w:spacing w:after="120"/>
        <w:ind w:left="360"/>
        <w:rPr>
          <w:rFonts w:ascii="Times New Roman" w:hAnsi="Times New Roman" w:cs="Times New Roman"/>
          <w:sz w:val="22"/>
          <w:szCs w:val="22"/>
        </w:rPr>
      </w:pPr>
      <w:proofErr w:type="spellStart"/>
      <w:r w:rsidRPr="00BB7BC0">
        <w:rPr>
          <w:rFonts w:ascii="Times New Roman" w:hAnsi="Times New Roman" w:cs="Times New Roman"/>
          <w:sz w:val="22"/>
          <w:szCs w:val="22"/>
        </w:rPr>
        <w:t>Maladaption</w:t>
      </w:r>
      <w:proofErr w:type="spellEnd"/>
      <w:r w:rsidRPr="00BB7BC0">
        <w:rPr>
          <w:rFonts w:ascii="Times New Roman" w:hAnsi="Times New Roman" w:cs="Times New Roman"/>
          <w:sz w:val="22"/>
          <w:szCs w:val="22"/>
        </w:rPr>
        <w:t xml:space="preserve"> in addiction and chronic pain: adaptation of sensory systems in the brain to addictive substances and neurological pain signaling. </w:t>
      </w:r>
      <w:r w:rsidR="006B09AC" w:rsidRPr="00BB7BC0">
        <w:rPr>
          <w:rFonts w:ascii="Times New Roman" w:hAnsi="Times New Roman" w:cs="Times New Roman"/>
          <w:sz w:val="22"/>
          <w:szCs w:val="22"/>
        </w:rPr>
        <w:t>(Lance Liotta)</w:t>
      </w:r>
    </w:p>
    <w:p w14:paraId="0652D91E" w14:textId="77777777" w:rsidR="00E02CB7" w:rsidRPr="00BB7BC0" w:rsidRDefault="00FB2B09" w:rsidP="009E6BD2">
      <w:pPr>
        <w:pStyle w:val="ListParagraph"/>
        <w:numPr>
          <w:ilvl w:val="0"/>
          <w:numId w:val="4"/>
        </w:numPr>
        <w:spacing w:after="120"/>
        <w:ind w:left="360"/>
        <w:rPr>
          <w:rFonts w:ascii="Times New Roman" w:hAnsi="Times New Roman" w:cs="Times New Roman"/>
          <w:sz w:val="22"/>
          <w:szCs w:val="22"/>
        </w:rPr>
      </w:pPr>
      <w:r>
        <w:rPr>
          <w:rFonts w:ascii="Times New Roman" w:hAnsi="Times New Roman" w:cs="Times New Roman"/>
          <w:sz w:val="22"/>
          <w:szCs w:val="22"/>
        </w:rPr>
        <w:t>Ecological</w:t>
      </w:r>
      <w:r w:rsidR="00E02CB7" w:rsidRPr="00BB7BC0">
        <w:rPr>
          <w:rFonts w:ascii="Times New Roman" w:hAnsi="Times New Roman" w:cs="Times New Roman"/>
          <w:sz w:val="22"/>
          <w:szCs w:val="22"/>
        </w:rPr>
        <w:t xml:space="preserve"> adaptation to various environments, variation, </w:t>
      </w:r>
      <w:r w:rsidR="00E5691E">
        <w:rPr>
          <w:rFonts w:ascii="Times New Roman" w:hAnsi="Times New Roman" w:cs="Times New Roman"/>
          <w:sz w:val="22"/>
          <w:szCs w:val="22"/>
        </w:rPr>
        <w:t xml:space="preserve">and </w:t>
      </w:r>
      <w:r w:rsidR="00E02CB7" w:rsidRPr="00BB7BC0">
        <w:rPr>
          <w:rFonts w:ascii="Times New Roman" w:hAnsi="Times New Roman" w:cs="Times New Roman"/>
          <w:sz w:val="22"/>
          <w:szCs w:val="22"/>
        </w:rPr>
        <w:t>bottle necks</w:t>
      </w:r>
      <w:r w:rsidR="008A69E1">
        <w:rPr>
          <w:rFonts w:ascii="Times New Roman" w:hAnsi="Times New Roman" w:cs="Times New Roman"/>
          <w:sz w:val="22"/>
          <w:szCs w:val="22"/>
        </w:rPr>
        <w:t>. W</w:t>
      </w:r>
      <w:r w:rsidR="00E02CB7" w:rsidRPr="00BB7BC0">
        <w:rPr>
          <w:rFonts w:ascii="Times New Roman" w:hAnsi="Times New Roman" w:cs="Times New Roman"/>
          <w:sz w:val="22"/>
          <w:szCs w:val="22"/>
        </w:rPr>
        <w:t>hy some</w:t>
      </w:r>
      <w:r w:rsidR="008A69E1">
        <w:rPr>
          <w:rFonts w:ascii="Times New Roman" w:hAnsi="Times New Roman" w:cs="Times New Roman"/>
          <w:sz w:val="22"/>
          <w:szCs w:val="22"/>
        </w:rPr>
        <w:t xml:space="preserve"> human</w:t>
      </w:r>
      <w:r w:rsidR="00E02CB7" w:rsidRPr="00BB7BC0">
        <w:rPr>
          <w:rFonts w:ascii="Times New Roman" w:hAnsi="Times New Roman" w:cs="Times New Roman"/>
          <w:sz w:val="22"/>
          <w:szCs w:val="22"/>
        </w:rPr>
        <w:t xml:space="preserve"> diseases are </w:t>
      </w:r>
      <w:r w:rsidR="00002735" w:rsidRPr="00BB7BC0">
        <w:rPr>
          <w:rFonts w:ascii="Times New Roman" w:hAnsi="Times New Roman" w:cs="Times New Roman"/>
          <w:sz w:val="22"/>
          <w:szCs w:val="22"/>
        </w:rPr>
        <w:t xml:space="preserve">ethnic </w:t>
      </w:r>
      <w:proofErr w:type="gramStart"/>
      <w:r w:rsidR="00002735" w:rsidRPr="00BB7BC0">
        <w:rPr>
          <w:rFonts w:ascii="Times New Roman" w:hAnsi="Times New Roman" w:cs="Times New Roman"/>
          <w:sz w:val="22"/>
          <w:szCs w:val="22"/>
        </w:rPr>
        <w:t>specific</w:t>
      </w:r>
      <w:r w:rsidR="006B09AC" w:rsidRPr="00BB7BC0">
        <w:rPr>
          <w:rFonts w:ascii="Times New Roman" w:hAnsi="Times New Roman" w:cs="Times New Roman"/>
          <w:sz w:val="22"/>
          <w:szCs w:val="22"/>
        </w:rPr>
        <w:t>.</w:t>
      </w:r>
      <w:proofErr w:type="gramEnd"/>
      <w:r w:rsidR="006B09AC" w:rsidRPr="00BB7BC0">
        <w:rPr>
          <w:rFonts w:ascii="Times New Roman" w:hAnsi="Times New Roman" w:cs="Times New Roman"/>
          <w:sz w:val="22"/>
          <w:szCs w:val="22"/>
        </w:rPr>
        <w:t xml:space="preserve"> (Alessandra Luchini)</w:t>
      </w:r>
    </w:p>
    <w:p w14:paraId="41C8F396" w14:textId="0285CC28" w:rsidR="00004DF7" w:rsidRDefault="00524DAC" w:rsidP="009E6BD2">
      <w:pPr>
        <w:spacing w:after="120"/>
        <w:rPr>
          <w:rFonts w:ascii="Times New Roman" w:hAnsi="Times New Roman" w:cs="Times New Roman"/>
        </w:rPr>
      </w:pPr>
      <w:r>
        <w:rPr>
          <w:rFonts w:ascii="Times New Roman" w:hAnsi="Times New Roman" w:cs="Times New Roman"/>
        </w:rPr>
        <w:t>I</w:t>
      </w:r>
      <w:r w:rsidRPr="00524DAC">
        <w:rPr>
          <w:rFonts w:ascii="Times New Roman" w:hAnsi="Times New Roman" w:cs="Times New Roman"/>
        </w:rPr>
        <w:t xml:space="preserve">nstruction </w:t>
      </w:r>
      <w:r>
        <w:rPr>
          <w:rFonts w:ascii="Times New Roman" w:hAnsi="Times New Roman" w:cs="Times New Roman"/>
        </w:rPr>
        <w:t>will include</w:t>
      </w:r>
      <w:r w:rsidRPr="00524DAC">
        <w:rPr>
          <w:rFonts w:ascii="Times New Roman" w:hAnsi="Times New Roman" w:cs="Times New Roman"/>
        </w:rPr>
        <w:t xml:space="preserve"> presentations, discussions, group work, </w:t>
      </w:r>
      <w:r>
        <w:rPr>
          <w:rFonts w:ascii="Times New Roman" w:hAnsi="Times New Roman" w:cs="Times New Roman"/>
        </w:rPr>
        <w:t xml:space="preserve">debates, and challenges. </w:t>
      </w:r>
    </w:p>
    <w:p w14:paraId="66E4F1BE" w14:textId="5458A026" w:rsidR="00524DAC" w:rsidRPr="00DA47A3" w:rsidRDefault="00524DAC" w:rsidP="00524DAC">
      <w:pPr>
        <w:spacing w:after="120"/>
        <w:rPr>
          <w:rFonts w:ascii="Times New Roman" w:hAnsi="Times New Roman" w:cs="Times New Roman"/>
          <w:b/>
          <w:bCs/>
          <w:i/>
          <w:iCs/>
        </w:rPr>
      </w:pPr>
      <w:r w:rsidRPr="00DA47A3">
        <w:rPr>
          <w:rFonts w:ascii="Times New Roman" w:hAnsi="Times New Roman" w:cs="Times New Roman"/>
          <w:b/>
          <w:bCs/>
          <w:i/>
          <w:iCs/>
        </w:rPr>
        <w:t>How does this particular course fit into the student’s education requirement?</w:t>
      </w:r>
    </w:p>
    <w:p w14:paraId="781B0134" w14:textId="7F24FAB7" w:rsidR="00524DAC" w:rsidRPr="00524DAC" w:rsidRDefault="00524DAC" w:rsidP="00524DAC">
      <w:pPr>
        <w:spacing w:after="120"/>
        <w:rPr>
          <w:rFonts w:ascii="Times New Roman" w:hAnsi="Times New Roman" w:cs="Times New Roman"/>
        </w:rPr>
      </w:pPr>
      <w:r w:rsidRPr="00524DAC">
        <w:rPr>
          <w:rFonts w:ascii="Times New Roman" w:hAnsi="Times New Roman" w:cs="Times New Roman"/>
        </w:rPr>
        <w:t xml:space="preserve">This course </w:t>
      </w:r>
      <w:r>
        <w:rPr>
          <w:rFonts w:ascii="Times New Roman" w:hAnsi="Times New Roman" w:cs="Times New Roman"/>
        </w:rPr>
        <w:t>provides</w:t>
      </w:r>
      <w:r w:rsidRPr="00524DAC">
        <w:rPr>
          <w:rFonts w:ascii="Times New Roman" w:hAnsi="Times New Roman" w:cs="Times New Roman"/>
        </w:rPr>
        <w:t xml:space="preserve"> an integrative and comprehensive understanding of biological networks and their adaptation mechanisms. It aligns with graduate science education requirements by covering critical concepts in systems biology, control theory, and various biological scales, from molecular interactions to ecosystem dynamics. The course equips students with a holistic view of biological resilience and adaptation, which is essential for careers in biological research, healthcare, environmental science, and related fields.</w:t>
      </w:r>
    </w:p>
    <w:p w14:paraId="017D8BD1" w14:textId="77777777" w:rsidR="00524DAC" w:rsidRPr="00DA47A3" w:rsidRDefault="00524DAC" w:rsidP="00524DAC">
      <w:pPr>
        <w:spacing w:after="120"/>
        <w:rPr>
          <w:rFonts w:ascii="Times New Roman" w:hAnsi="Times New Roman" w:cs="Times New Roman"/>
          <w:b/>
          <w:bCs/>
          <w:i/>
          <w:iCs/>
        </w:rPr>
      </w:pPr>
      <w:r w:rsidRPr="00DA47A3">
        <w:rPr>
          <w:rFonts w:ascii="Times New Roman" w:hAnsi="Times New Roman" w:cs="Times New Roman"/>
          <w:b/>
          <w:bCs/>
          <w:i/>
          <w:iCs/>
        </w:rPr>
        <w:t>Why is the course content arranged in this order?</w:t>
      </w:r>
    </w:p>
    <w:p w14:paraId="61F5D37A" w14:textId="5BCD58CF" w:rsidR="00524DAC" w:rsidRDefault="00524DAC" w:rsidP="00524DAC">
      <w:pPr>
        <w:spacing w:after="120"/>
        <w:rPr>
          <w:rFonts w:ascii="Times New Roman" w:hAnsi="Times New Roman" w:cs="Times New Roman"/>
        </w:rPr>
      </w:pPr>
      <w:r w:rsidRPr="00524DAC">
        <w:rPr>
          <w:rFonts w:ascii="Times New Roman" w:hAnsi="Times New Roman" w:cs="Times New Roman"/>
        </w:rPr>
        <w:t xml:space="preserve">The course content is arranged to build foundational knowledge progressively. It begins with general principles of resiliency and robustness, moving from molecular to cellular levels, and then to organismal and ecological systems. This </w:t>
      </w:r>
      <w:r w:rsidRPr="00524DAC">
        <w:rPr>
          <w:rFonts w:ascii="Times New Roman" w:hAnsi="Times New Roman" w:cs="Times New Roman"/>
        </w:rPr>
        <w:lastRenderedPageBreak/>
        <w:t>structure allows students to understand adaptation and robustness concepts at different biological scales before exploring specific examples, such as cancer, addiction, and ecosystem dynamics. The final topics on broader challenges, like pandemics and climate change, synthesize the learned principles, demonstrating their application in real-world scenarios and preparing students for complex problem-solving in their professional careers.</w:t>
      </w:r>
    </w:p>
    <w:p w14:paraId="6FD4DE14" w14:textId="77777777" w:rsidR="00524DAC" w:rsidRPr="00BB7BC0" w:rsidRDefault="00524DAC" w:rsidP="00524DAC">
      <w:pPr>
        <w:spacing w:after="120"/>
        <w:rPr>
          <w:rFonts w:ascii="Times New Roman" w:hAnsi="Times New Roman" w:cs="Times New Roman"/>
        </w:rPr>
      </w:pPr>
    </w:p>
    <w:p w14:paraId="137D9DCA" w14:textId="77777777" w:rsidR="00004DF7" w:rsidRPr="00F178C4" w:rsidRDefault="00004DF7" w:rsidP="009E6BD2">
      <w:pPr>
        <w:spacing w:after="120"/>
        <w:jc w:val="both"/>
        <w:rPr>
          <w:rFonts w:ascii="Times New Roman" w:hAnsi="Times New Roman" w:cs="Times New Roman"/>
          <w:b/>
        </w:rPr>
      </w:pPr>
      <w:r w:rsidRPr="00F178C4">
        <w:rPr>
          <w:rFonts w:ascii="Times New Roman" w:hAnsi="Times New Roman" w:cs="Times New Roman"/>
          <w:b/>
        </w:rPr>
        <w:t>Course Grading</w:t>
      </w:r>
    </w:p>
    <w:p w14:paraId="11FD5548" w14:textId="77777777" w:rsidR="00004DF7" w:rsidRPr="00F178C4" w:rsidRDefault="00004DF7" w:rsidP="009E6BD2">
      <w:pPr>
        <w:spacing w:after="120"/>
        <w:jc w:val="both"/>
        <w:rPr>
          <w:rFonts w:ascii="Times New Roman" w:hAnsi="Times New Roman" w:cs="Times New Roman"/>
        </w:rPr>
      </w:pPr>
      <w:r w:rsidRPr="00F178C4">
        <w:rPr>
          <w:rFonts w:ascii="Times New Roman" w:hAnsi="Times New Roman" w:cs="Times New Roman"/>
        </w:rPr>
        <w:t xml:space="preserve">Grades will be based on 1) mid-term take home exam, 2) final presentation (Power Point presentation and project description in a Word file) and 3) class participation (35%, 35%, 30%, respectively). </w:t>
      </w:r>
    </w:p>
    <w:p w14:paraId="2D1043FC" w14:textId="4FF5DABA" w:rsidR="00004DF7" w:rsidRDefault="00004DF7" w:rsidP="009E6BD2">
      <w:pPr>
        <w:spacing w:after="120"/>
        <w:jc w:val="both"/>
        <w:rPr>
          <w:rFonts w:ascii="Times New Roman" w:hAnsi="Times New Roman" w:cs="Times New Roman"/>
        </w:rPr>
      </w:pPr>
      <w:r w:rsidRPr="400DA768">
        <w:rPr>
          <w:rFonts w:ascii="Times New Roman" w:hAnsi="Times New Roman" w:cs="Times New Roman"/>
          <w:i/>
          <w:iCs/>
        </w:rPr>
        <w:t>Mid-term take home exam</w:t>
      </w:r>
      <w:r w:rsidRPr="400DA768">
        <w:rPr>
          <w:rFonts w:ascii="Times New Roman" w:hAnsi="Times New Roman" w:cs="Times New Roman"/>
        </w:rPr>
        <w:t xml:space="preserve">: </w:t>
      </w:r>
      <w:r w:rsidR="004B4148" w:rsidRPr="400DA768">
        <w:rPr>
          <w:rFonts w:ascii="Times New Roman" w:hAnsi="Times New Roman" w:cs="Times New Roman"/>
        </w:rPr>
        <w:t xml:space="preserve">Students will be given essay questions. Students will have one week to answer to the questions. This assignment will be </w:t>
      </w:r>
      <w:r w:rsidR="37D79EB8" w:rsidRPr="400DA768">
        <w:rPr>
          <w:rFonts w:ascii="Times New Roman" w:hAnsi="Times New Roman" w:cs="Times New Roman"/>
        </w:rPr>
        <w:t>open</w:t>
      </w:r>
      <w:r w:rsidR="004B4148" w:rsidRPr="400DA768">
        <w:rPr>
          <w:rFonts w:ascii="Times New Roman" w:hAnsi="Times New Roman" w:cs="Times New Roman"/>
        </w:rPr>
        <w:t xml:space="preserve"> book and carried out individually.</w:t>
      </w:r>
    </w:p>
    <w:p w14:paraId="25D4EE2F" w14:textId="38688D45" w:rsidR="00DA47A3" w:rsidRPr="00F178C4" w:rsidRDefault="00DA47A3" w:rsidP="009E6BD2">
      <w:pPr>
        <w:spacing w:after="120"/>
        <w:jc w:val="both"/>
        <w:rPr>
          <w:rFonts w:ascii="Times New Roman" w:hAnsi="Times New Roman" w:cs="Times New Roman"/>
        </w:rPr>
      </w:pPr>
      <w:r>
        <w:rPr>
          <w:rFonts w:ascii="Times New Roman" w:hAnsi="Times New Roman" w:cs="Times New Roman"/>
        </w:rPr>
        <w:t>The mid-term exam will be graded according to the “</w:t>
      </w:r>
      <w:r w:rsidRPr="00DA47A3">
        <w:rPr>
          <w:rFonts w:ascii="Times New Roman" w:hAnsi="Times New Roman" w:cs="Times New Roman"/>
        </w:rPr>
        <w:t>Grading an Analytical Paper</w:t>
      </w:r>
      <w:r>
        <w:rPr>
          <w:rFonts w:ascii="Times New Roman" w:hAnsi="Times New Roman" w:cs="Times New Roman"/>
        </w:rPr>
        <w:t xml:space="preserve">” rubric </w:t>
      </w:r>
      <w:r w:rsidR="0056514A">
        <w:rPr>
          <w:rFonts w:ascii="Times New Roman" w:hAnsi="Times New Roman" w:cs="Times New Roman"/>
        </w:rPr>
        <w:t xml:space="preserve">on </w:t>
      </w:r>
      <w:r w:rsidRPr="00DA47A3">
        <w:rPr>
          <w:rFonts w:ascii="Times New Roman" w:hAnsi="Times New Roman" w:cs="Times New Roman"/>
        </w:rPr>
        <w:t>https://stearnscenter.gmu.edu/knowledge-center/course-and-curriculum-redesign/grading/</w:t>
      </w:r>
    </w:p>
    <w:p w14:paraId="3D1496AB" w14:textId="4DDBE6C3" w:rsidR="006F2593" w:rsidRPr="006F2593" w:rsidRDefault="00004DF7" w:rsidP="006F2593">
      <w:pPr>
        <w:spacing w:after="120"/>
        <w:jc w:val="both"/>
        <w:rPr>
          <w:rFonts w:ascii="Times New Roman" w:hAnsi="Times New Roman" w:cs="Times New Roman"/>
        </w:rPr>
      </w:pPr>
      <w:r w:rsidRPr="00F178C4">
        <w:rPr>
          <w:rFonts w:ascii="Times New Roman" w:hAnsi="Times New Roman" w:cs="Times New Roman"/>
          <w:i/>
        </w:rPr>
        <w:t xml:space="preserve">Final </w:t>
      </w:r>
      <w:r w:rsidR="006F2593">
        <w:rPr>
          <w:rFonts w:ascii="Times New Roman" w:hAnsi="Times New Roman" w:cs="Times New Roman"/>
          <w:i/>
        </w:rPr>
        <w:t>project</w:t>
      </w:r>
      <w:r w:rsidRPr="00F178C4">
        <w:rPr>
          <w:rFonts w:ascii="Times New Roman" w:hAnsi="Times New Roman" w:cs="Times New Roman"/>
        </w:rPr>
        <w:t xml:space="preserve">: </w:t>
      </w:r>
      <w:r w:rsidR="006F2593" w:rsidRPr="006F2593">
        <w:rPr>
          <w:rFonts w:ascii="Times New Roman" w:hAnsi="Times New Roman" w:cs="Times New Roman"/>
        </w:rPr>
        <w:t xml:space="preserve">Each student </w:t>
      </w:r>
      <w:r w:rsidR="006F2593">
        <w:rPr>
          <w:rFonts w:ascii="Times New Roman" w:hAnsi="Times New Roman" w:cs="Times New Roman"/>
        </w:rPr>
        <w:t xml:space="preserve">individually </w:t>
      </w:r>
      <w:r w:rsidR="006F2593" w:rsidRPr="006F2593">
        <w:rPr>
          <w:rFonts w:ascii="Times New Roman" w:hAnsi="Times New Roman" w:cs="Times New Roman"/>
        </w:rPr>
        <w:t xml:space="preserve">shall prepare a </w:t>
      </w:r>
      <w:proofErr w:type="spellStart"/>
      <w:r w:rsidR="006F2593">
        <w:rPr>
          <w:rFonts w:ascii="Times New Roman" w:hAnsi="Times New Roman" w:cs="Times New Roman"/>
        </w:rPr>
        <w:t>powerpoint</w:t>
      </w:r>
      <w:proofErr w:type="spellEnd"/>
      <w:r w:rsidR="006F2593">
        <w:rPr>
          <w:rFonts w:ascii="Times New Roman" w:hAnsi="Times New Roman" w:cs="Times New Roman"/>
        </w:rPr>
        <w:t xml:space="preserve"> </w:t>
      </w:r>
      <w:r w:rsidR="006F2593" w:rsidRPr="006F2593">
        <w:rPr>
          <w:rFonts w:ascii="Times New Roman" w:hAnsi="Times New Roman" w:cs="Times New Roman"/>
        </w:rPr>
        <w:t>presentation</w:t>
      </w:r>
      <w:r w:rsidR="006F2593">
        <w:rPr>
          <w:rFonts w:ascii="Times New Roman" w:hAnsi="Times New Roman" w:cs="Times New Roman"/>
        </w:rPr>
        <w:t xml:space="preserve"> and a poster addressing a problem of their choice</w:t>
      </w:r>
      <w:r w:rsidR="006F2593" w:rsidRPr="006F2593">
        <w:rPr>
          <w:rFonts w:ascii="Times New Roman" w:hAnsi="Times New Roman" w:cs="Times New Roman"/>
        </w:rPr>
        <w:t xml:space="preserve">.  Please submit the </w:t>
      </w:r>
      <w:proofErr w:type="spellStart"/>
      <w:r w:rsidR="006F2593" w:rsidRPr="006F2593">
        <w:rPr>
          <w:rFonts w:ascii="Times New Roman" w:hAnsi="Times New Roman" w:cs="Times New Roman"/>
        </w:rPr>
        <w:t>powerpoint</w:t>
      </w:r>
      <w:proofErr w:type="spellEnd"/>
      <w:r w:rsidR="006F2593" w:rsidRPr="006F2593">
        <w:rPr>
          <w:rFonts w:ascii="Times New Roman" w:hAnsi="Times New Roman" w:cs="Times New Roman"/>
        </w:rPr>
        <w:t xml:space="preserve"> presentation and the </w:t>
      </w:r>
      <w:r w:rsidR="006F2593">
        <w:rPr>
          <w:rFonts w:ascii="Times New Roman" w:hAnsi="Times New Roman" w:cs="Times New Roman"/>
        </w:rPr>
        <w:t>poster</w:t>
      </w:r>
      <w:r w:rsidR="006F2593" w:rsidRPr="006F2593">
        <w:rPr>
          <w:rFonts w:ascii="Times New Roman" w:hAnsi="Times New Roman" w:cs="Times New Roman"/>
        </w:rPr>
        <w:t xml:space="preserve"> via </w:t>
      </w:r>
      <w:r w:rsidR="009A07F8">
        <w:rPr>
          <w:rFonts w:ascii="Times New Roman" w:hAnsi="Times New Roman" w:cs="Times New Roman"/>
        </w:rPr>
        <w:t>Canva</w:t>
      </w:r>
      <w:r w:rsidR="006F2593" w:rsidRPr="006F2593">
        <w:rPr>
          <w:rFonts w:ascii="Times New Roman" w:hAnsi="Times New Roman" w:cs="Times New Roman"/>
        </w:rPr>
        <w:t>.</w:t>
      </w:r>
    </w:p>
    <w:p w14:paraId="59E4FE2E" w14:textId="225592C5" w:rsidR="006F2593" w:rsidRPr="006F2593" w:rsidRDefault="006F2593" w:rsidP="006F2593">
      <w:pPr>
        <w:spacing w:after="120"/>
        <w:jc w:val="both"/>
        <w:rPr>
          <w:rFonts w:ascii="Times New Roman" w:hAnsi="Times New Roman" w:cs="Times New Roman"/>
        </w:rPr>
      </w:pPr>
      <w:r>
        <w:rPr>
          <w:rFonts w:ascii="Times New Roman" w:hAnsi="Times New Roman" w:cs="Times New Roman"/>
        </w:rPr>
        <w:t xml:space="preserve">Both the presentation and the poster </w:t>
      </w:r>
      <w:r w:rsidRPr="006F2593">
        <w:rPr>
          <w:rFonts w:ascii="Times New Roman" w:hAnsi="Times New Roman" w:cs="Times New Roman"/>
        </w:rPr>
        <w:t>should contain the following information:</w:t>
      </w:r>
    </w:p>
    <w:p w14:paraId="40F7FF4E" w14:textId="07899106" w:rsidR="006F2593" w:rsidRDefault="006F2593" w:rsidP="006F2593">
      <w:pPr>
        <w:pStyle w:val="ListParagraph"/>
        <w:numPr>
          <w:ilvl w:val="0"/>
          <w:numId w:val="11"/>
        </w:numPr>
        <w:spacing w:after="120"/>
        <w:jc w:val="both"/>
        <w:rPr>
          <w:rFonts w:ascii="Times New Roman" w:hAnsi="Times New Roman" w:cs="Times New Roman"/>
        </w:rPr>
      </w:pPr>
      <w:r w:rsidRPr="006F2593">
        <w:rPr>
          <w:rFonts w:ascii="Times New Roman" w:hAnsi="Times New Roman" w:cs="Times New Roman"/>
        </w:rPr>
        <w:t>What is the problem?</w:t>
      </w:r>
    </w:p>
    <w:p w14:paraId="438D55CB" w14:textId="1EB34A19" w:rsidR="009A07F8" w:rsidRPr="009A07F8" w:rsidRDefault="009A07F8" w:rsidP="009A07F8">
      <w:pPr>
        <w:pStyle w:val="ListParagraph"/>
        <w:numPr>
          <w:ilvl w:val="0"/>
          <w:numId w:val="11"/>
        </w:numPr>
        <w:spacing w:after="120"/>
        <w:jc w:val="both"/>
        <w:rPr>
          <w:rFonts w:ascii="Times New Roman" w:hAnsi="Times New Roman" w:cs="Times New Roman"/>
        </w:rPr>
      </w:pPr>
      <w:r>
        <w:rPr>
          <w:rFonts w:ascii="Times New Roman" w:hAnsi="Times New Roman" w:cs="Times New Roman"/>
        </w:rPr>
        <w:t>What is the s</w:t>
      </w:r>
      <w:r w:rsidRPr="006F2593">
        <w:rPr>
          <w:rFonts w:ascii="Times New Roman" w:hAnsi="Times New Roman" w:cs="Times New Roman"/>
        </w:rPr>
        <w:t>ocietal impact</w:t>
      </w:r>
      <w:r>
        <w:rPr>
          <w:rFonts w:ascii="Times New Roman" w:hAnsi="Times New Roman" w:cs="Times New Roman"/>
        </w:rPr>
        <w:t xml:space="preserve"> of the problem?</w:t>
      </w:r>
    </w:p>
    <w:p w14:paraId="050A2FF4" w14:textId="4B4673C1" w:rsidR="006F2593" w:rsidRDefault="006F2593" w:rsidP="006F2593">
      <w:pPr>
        <w:pStyle w:val="ListParagraph"/>
        <w:numPr>
          <w:ilvl w:val="0"/>
          <w:numId w:val="11"/>
        </w:numPr>
        <w:spacing w:after="120"/>
        <w:jc w:val="both"/>
        <w:rPr>
          <w:rFonts w:ascii="Times New Roman" w:hAnsi="Times New Roman" w:cs="Times New Roman"/>
        </w:rPr>
      </w:pPr>
      <w:r w:rsidRPr="006F2593">
        <w:rPr>
          <w:rFonts w:ascii="Times New Roman" w:hAnsi="Times New Roman" w:cs="Times New Roman"/>
        </w:rPr>
        <w:t>Principles of the class that are relevant to the condition (e.g.</w:t>
      </w:r>
      <w:r>
        <w:rPr>
          <w:rFonts w:ascii="Times New Roman" w:hAnsi="Times New Roman" w:cs="Times New Roman"/>
        </w:rPr>
        <w:t>,</w:t>
      </w:r>
      <w:r w:rsidRPr="006F2593">
        <w:rPr>
          <w:rFonts w:ascii="Times New Roman" w:hAnsi="Times New Roman" w:cs="Times New Roman"/>
        </w:rPr>
        <w:t xml:space="preserve"> adaptation, maladaptation, feedback control)</w:t>
      </w:r>
    </w:p>
    <w:p w14:paraId="68D39A10" w14:textId="605C254E" w:rsidR="009A07F8" w:rsidRPr="006F2593" w:rsidRDefault="009A07F8" w:rsidP="006F2593">
      <w:pPr>
        <w:pStyle w:val="ListParagraph"/>
        <w:numPr>
          <w:ilvl w:val="0"/>
          <w:numId w:val="11"/>
        </w:numPr>
        <w:spacing w:after="120"/>
        <w:jc w:val="both"/>
        <w:rPr>
          <w:rFonts w:ascii="Times New Roman" w:hAnsi="Times New Roman" w:cs="Times New Roman"/>
        </w:rPr>
      </w:pPr>
      <w:r>
        <w:rPr>
          <w:rFonts w:ascii="Times New Roman" w:hAnsi="Times New Roman" w:cs="Times New Roman"/>
        </w:rPr>
        <w:t>What solutions are currently available to address the problem?</w:t>
      </w:r>
    </w:p>
    <w:p w14:paraId="72DE443B" w14:textId="188F399D" w:rsidR="006F2593" w:rsidRDefault="006F2593" w:rsidP="006F2593">
      <w:pPr>
        <w:pStyle w:val="ListParagraph"/>
        <w:numPr>
          <w:ilvl w:val="0"/>
          <w:numId w:val="11"/>
        </w:numPr>
        <w:spacing w:after="120"/>
        <w:jc w:val="both"/>
        <w:rPr>
          <w:rFonts w:ascii="Times New Roman" w:hAnsi="Times New Roman" w:cs="Times New Roman"/>
        </w:rPr>
      </w:pPr>
      <w:r w:rsidRPr="006F2593">
        <w:rPr>
          <w:rFonts w:ascii="Times New Roman" w:hAnsi="Times New Roman" w:cs="Times New Roman"/>
        </w:rPr>
        <w:t xml:space="preserve">How can you use the principles described in this class to design </w:t>
      </w:r>
      <w:r>
        <w:rPr>
          <w:rFonts w:ascii="Times New Roman" w:hAnsi="Times New Roman" w:cs="Times New Roman"/>
        </w:rPr>
        <w:t xml:space="preserve">a </w:t>
      </w:r>
      <w:r w:rsidR="009A07F8">
        <w:rPr>
          <w:rFonts w:ascii="Times New Roman" w:hAnsi="Times New Roman" w:cs="Times New Roman"/>
        </w:rPr>
        <w:t xml:space="preserve">new </w:t>
      </w:r>
      <w:r>
        <w:rPr>
          <w:rFonts w:ascii="Times New Roman" w:hAnsi="Times New Roman" w:cs="Times New Roman"/>
        </w:rPr>
        <w:t>solution to the problem</w:t>
      </w:r>
      <w:r w:rsidRPr="006F2593">
        <w:rPr>
          <w:rFonts w:ascii="Times New Roman" w:hAnsi="Times New Roman" w:cs="Times New Roman"/>
        </w:rPr>
        <w:t>?</w:t>
      </w:r>
    </w:p>
    <w:p w14:paraId="49A1FD39" w14:textId="040AE214" w:rsidR="009A07F8" w:rsidRDefault="009A07F8" w:rsidP="006F2593">
      <w:pPr>
        <w:pStyle w:val="ListParagraph"/>
        <w:numPr>
          <w:ilvl w:val="0"/>
          <w:numId w:val="11"/>
        </w:numPr>
        <w:spacing w:after="120"/>
        <w:jc w:val="both"/>
        <w:rPr>
          <w:rFonts w:ascii="Times New Roman" w:hAnsi="Times New Roman" w:cs="Times New Roman"/>
        </w:rPr>
      </w:pPr>
      <w:r>
        <w:rPr>
          <w:rFonts w:ascii="Times New Roman" w:hAnsi="Times New Roman" w:cs="Times New Roman"/>
        </w:rPr>
        <w:t>How does the new solution compare and contrast with existing solutions?</w:t>
      </w:r>
    </w:p>
    <w:p w14:paraId="17890861" w14:textId="77777777" w:rsidR="009A07F8" w:rsidRDefault="009A07F8" w:rsidP="009A07F8">
      <w:pPr>
        <w:pStyle w:val="ListParagraph"/>
        <w:numPr>
          <w:ilvl w:val="0"/>
          <w:numId w:val="11"/>
        </w:numPr>
        <w:spacing w:after="120"/>
        <w:jc w:val="both"/>
        <w:rPr>
          <w:rFonts w:ascii="Times New Roman" w:hAnsi="Times New Roman" w:cs="Times New Roman"/>
        </w:rPr>
      </w:pPr>
      <w:r w:rsidRPr="006F2593">
        <w:rPr>
          <w:rFonts w:ascii="Times New Roman" w:hAnsi="Times New Roman" w:cs="Times New Roman"/>
        </w:rPr>
        <w:t xml:space="preserve">Outline a research plan to </w:t>
      </w:r>
      <w:r>
        <w:rPr>
          <w:rFonts w:ascii="Times New Roman" w:hAnsi="Times New Roman" w:cs="Times New Roman"/>
        </w:rPr>
        <w:t>test</w:t>
      </w:r>
      <w:r w:rsidRPr="006F2593">
        <w:rPr>
          <w:rFonts w:ascii="Times New Roman" w:hAnsi="Times New Roman" w:cs="Times New Roman"/>
        </w:rPr>
        <w:t xml:space="preserve"> your idea.</w:t>
      </w:r>
    </w:p>
    <w:p w14:paraId="34C9DD22" w14:textId="10226FD8" w:rsidR="006F2593" w:rsidRPr="006F2593" w:rsidRDefault="006F2593" w:rsidP="006F2593">
      <w:pPr>
        <w:pStyle w:val="ListParagraph"/>
        <w:numPr>
          <w:ilvl w:val="0"/>
          <w:numId w:val="11"/>
        </w:numPr>
        <w:spacing w:after="120"/>
        <w:jc w:val="both"/>
        <w:rPr>
          <w:rFonts w:ascii="Times New Roman" w:hAnsi="Times New Roman" w:cs="Times New Roman"/>
        </w:rPr>
      </w:pPr>
      <w:r w:rsidRPr="006F2593">
        <w:rPr>
          <w:rFonts w:ascii="Times New Roman" w:hAnsi="Times New Roman" w:cs="Times New Roman"/>
        </w:rPr>
        <w:t>What are the ethical implications</w:t>
      </w:r>
      <w:r w:rsidR="009A07F8">
        <w:rPr>
          <w:rFonts w:ascii="Times New Roman" w:hAnsi="Times New Roman" w:cs="Times New Roman"/>
        </w:rPr>
        <w:t xml:space="preserve"> of the research (e.g., human subject studies, animal studies)</w:t>
      </w:r>
      <w:r w:rsidRPr="006F2593">
        <w:rPr>
          <w:rFonts w:ascii="Times New Roman" w:hAnsi="Times New Roman" w:cs="Times New Roman"/>
        </w:rPr>
        <w:t>?</w:t>
      </w:r>
    </w:p>
    <w:p w14:paraId="44A8DB2A" w14:textId="616CAF54" w:rsidR="00D25802" w:rsidRDefault="00D25802" w:rsidP="00D25802">
      <w:pPr>
        <w:spacing w:after="120"/>
        <w:ind w:left="360"/>
        <w:jc w:val="both"/>
        <w:rPr>
          <w:rFonts w:ascii="Times New Roman" w:hAnsi="Times New Roman" w:cs="Times New Roman"/>
        </w:rPr>
      </w:pPr>
      <w:r w:rsidRPr="00D25802">
        <w:rPr>
          <w:rFonts w:ascii="Times New Roman" w:hAnsi="Times New Roman" w:cs="Times New Roman"/>
        </w:rPr>
        <w:t xml:space="preserve">All </w:t>
      </w:r>
      <w:r w:rsidR="009A07F8">
        <w:rPr>
          <w:rFonts w:ascii="Times New Roman" w:hAnsi="Times New Roman" w:cs="Times New Roman"/>
        </w:rPr>
        <w:t>8</w:t>
      </w:r>
      <w:r w:rsidRPr="00D25802">
        <w:rPr>
          <w:rFonts w:ascii="Times New Roman" w:hAnsi="Times New Roman" w:cs="Times New Roman"/>
        </w:rPr>
        <w:t xml:space="preserve"> items should be addressed for completeness.</w:t>
      </w:r>
    </w:p>
    <w:p w14:paraId="218F1723" w14:textId="41A908FE" w:rsidR="00DA47A3" w:rsidRDefault="00DA47A3" w:rsidP="00D25802">
      <w:pPr>
        <w:spacing w:after="120"/>
        <w:ind w:left="360"/>
        <w:jc w:val="both"/>
        <w:rPr>
          <w:rFonts w:ascii="Times New Roman" w:hAnsi="Times New Roman" w:cs="Times New Roman"/>
        </w:rPr>
      </w:pPr>
      <w:r>
        <w:rPr>
          <w:rFonts w:ascii="Times New Roman" w:hAnsi="Times New Roman" w:cs="Times New Roman"/>
        </w:rPr>
        <w:t xml:space="preserve">The Final project will be graded using the following rubric </w:t>
      </w:r>
    </w:p>
    <w:p w14:paraId="0CCAC4C7" w14:textId="67BC6726" w:rsidR="00DA47A3" w:rsidRDefault="00DA47A3" w:rsidP="00D25802">
      <w:pPr>
        <w:spacing w:after="120"/>
        <w:ind w:left="360"/>
        <w:jc w:val="both"/>
        <w:rPr>
          <w:rFonts w:ascii="Times New Roman" w:hAnsi="Times New Roman" w:cs="Times New Roman"/>
        </w:rPr>
      </w:pPr>
      <w:hyperlink r:id="rId11" w:history="1">
        <w:r w:rsidRPr="00FB0004">
          <w:rPr>
            <w:rStyle w:val="Hyperlink"/>
            <w:rFonts w:ascii="Times New Roman" w:hAnsi="Times New Roman" w:cs="Times New Roman"/>
          </w:rPr>
          <w:t>https://stearnscenter.gmu.edu/wp-content/uploads/12-CT-rubric-landscape-8-10.pdf</w:t>
        </w:r>
      </w:hyperlink>
    </w:p>
    <w:p w14:paraId="7D094081" w14:textId="77777777" w:rsidR="00DA47A3" w:rsidRDefault="00DA47A3" w:rsidP="00D25802">
      <w:pPr>
        <w:spacing w:after="120"/>
        <w:ind w:left="360"/>
        <w:jc w:val="both"/>
        <w:rPr>
          <w:rFonts w:ascii="Times New Roman" w:hAnsi="Times New Roman" w:cs="Times New Roman"/>
        </w:rPr>
      </w:pPr>
    </w:p>
    <w:p w14:paraId="678BD550" w14:textId="47F45B01" w:rsidR="009A07F8" w:rsidRPr="009A07F8" w:rsidRDefault="009A07F8" w:rsidP="00DA47A3">
      <w:pPr>
        <w:spacing w:after="120"/>
        <w:jc w:val="both"/>
        <w:rPr>
          <w:rFonts w:ascii="Times New Roman" w:hAnsi="Times New Roman" w:cs="Times New Roman"/>
          <w:b/>
          <w:bCs/>
        </w:rPr>
      </w:pPr>
      <w:r w:rsidRPr="009A07F8">
        <w:rPr>
          <w:rFonts w:ascii="Times New Roman" w:hAnsi="Times New Roman" w:cs="Times New Roman"/>
          <w:b/>
          <w:bCs/>
        </w:rPr>
        <w:t>Expectations for participation:</w:t>
      </w:r>
    </w:p>
    <w:p w14:paraId="3954BAA9" w14:textId="77777777" w:rsidR="009A07F8" w:rsidRPr="009A07F8" w:rsidRDefault="009A07F8" w:rsidP="009A07F8">
      <w:pPr>
        <w:pStyle w:val="ListParagraph"/>
        <w:numPr>
          <w:ilvl w:val="0"/>
          <w:numId w:val="17"/>
        </w:numPr>
        <w:spacing w:after="120"/>
        <w:jc w:val="both"/>
        <w:rPr>
          <w:rFonts w:ascii="Times New Roman" w:hAnsi="Times New Roman" w:cs="Times New Roman"/>
          <w:bCs/>
        </w:rPr>
      </w:pPr>
      <w:r w:rsidRPr="009A07F8">
        <w:rPr>
          <w:rFonts w:ascii="Times New Roman" w:hAnsi="Times New Roman" w:cs="Times New Roman"/>
          <w:bCs/>
        </w:rPr>
        <w:t>Students prepare for and actively engage in class discussion (e.g., demonstrate active listening, not distracted by electronics or peers)</w:t>
      </w:r>
    </w:p>
    <w:p w14:paraId="0289C169" w14:textId="77777777" w:rsidR="009A07F8" w:rsidRPr="009A07F8" w:rsidRDefault="009A07F8" w:rsidP="009A07F8">
      <w:pPr>
        <w:pStyle w:val="ListParagraph"/>
        <w:numPr>
          <w:ilvl w:val="0"/>
          <w:numId w:val="17"/>
        </w:numPr>
        <w:spacing w:after="120"/>
        <w:jc w:val="both"/>
        <w:rPr>
          <w:rFonts w:ascii="Times New Roman" w:hAnsi="Times New Roman" w:cs="Times New Roman"/>
          <w:bCs/>
        </w:rPr>
      </w:pPr>
      <w:r w:rsidRPr="009A07F8">
        <w:rPr>
          <w:rFonts w:ascii="Times New Roman" w:hAnsi="Times New Roman" w:cs="Times New Roman"/>
          <w:bCs/>
        </w:rPr>
        <w:t>Students thoughtfully engage in in-class assignments and activities</w:t>
      </w:r>
    </w:p>
    <w:p w14:paraId="79CD8EB7" w14:textId="77777777" w:rsidR="009A07F8" w:rsidRPr="009A07F8" w:rsidRDefault="009A07F8" w:rsidP="009A07F8">
      <w:pPr>
        <w:pStyle w:val="ListParagraph"/>
        <w:numPr>
          <w:ilvl w:val="0"/>
          <w:numId w:val="17"/>
        </w:numPr>
        <w:spacing w:after="120"/>
        <w:jc w:val="both"/>
        <w:rPr>
          <w:rFonts w:ascii="Times New Roman" w:hAnsi="Times New Roman" w:cs="Times New Roman"/>
          <w:bCs/>
        </w:rPr>
      </w:pPr>
      <w:r w:rsidRPr="009A07F8">
        <w:rPr>
          <w:rFonts w:ascii="Times New Roman" w:hAnsi="Times New Roman" w:cs="Times New Roman"/>
          <w:bCs/>
        </w:rPr>
        <w:t>Students constructively participate in group activities</w:t>
      </w:r>
    </w:p>
    <w:p w14:paraId="5DE8FDD0" w14:textId="77777777" w:rsidR="009A07F8" w:rsidRPr="009A07F8" w:rsidRDefault="009A07F8" w:rsidP="009A07F8">
      <w:pPr>
        <w:pStyle w:val="ListParagraph"/>
        <w:numPr>
          <w:ilvl w:val="0"/>
          <w:numId w:val="17"/>
        </w:numPr>
        <w:spacing w:after="120"/>
        <w:jc w:val="both"/>
        <w:rPr>
          <w:rFonts w:ascii="Times New Roman" w:hAnsi="Times New Roman" w:cs="Times New Roman"/>
          <w:bCs/>
        </w:rPr>
      </w:pPr>
      <w:r w:rsidRPr="009A07F8">
        <w:rPr>
          <w:rFonts w:ascii="Times New Roman" w:hAnsi="Times New Roman" w:cs="Times New Roman"/>
          <w:bCs/>
        </w:rPr>
        <w:t>Students participate in class discussion by</w:t>
      </w:r>
    </w:p>
    <w:p w14:paraId="4E5E04BB" w14:textId="77777777" w:rsidR="009A07F8" w:rsidRPr="009A07F8" w:rsidRDefault="009A07F8" w:rsidP="009A07F8">
      <w:pPr>
        <w:pStyle w:val="ListParagraph"/>
        <w:numPr>
          <w:ilvl w:val="1"/>
          <w:numId w:val="17"/>
        </w:numPr>
        <w:spacing w:after="120"/>
        <w:jc w:val="both"/>
        <w:rPr>
          <w:rFonts w:ascii="Times New Roman" w:hAnsi="Times New Roman" w:cs="Times New Roman"/>
          <w:bCs/>
        </w:rPr>
      </w:pPr>
      <w:r w:rsidRPr="009A07F8">
        <w:rPr>
          <w:rFonts w:ascii="Times New Roman" w:hAnsi="Times New Roman" w:cs="Times New Roman"/>
          <w:bCs/>
        </w:rPr>
        <w:t>raising informed discussion points;</w:t>
      </w:r>
    </w:p>
    <w:p w14:paraId="07E8508E" w14:textId="77777777" w:rsidR="009A07F8" w:rsidRPr="009A07F8" w:rsidRDefault="009A07F8" w:rsidP="009A07F8">
      <w:pPr>
        <w:pStyle w:val="ListParagraph"/>
        <w:numPr>
          <w:ilvl w:val="1"/>
          <w:numId w:val="17"/>
        </w:numPr>
        <w:spacing w:after="120"/>
        <w:jc w:val="both"/>
        <w:rPr>
          <w:rFonts w:ascii="Times New Roman" w:hAnsi="Times New Roman" w:cs="Times New Roman"/>
          <w:bCs/>
        </w:rPr>
      </w:pPr>
      <w:r w:rsidRPr="009A07F8">
        <w:rPr>
          <w:rFonts w:ascii="Times New Roman" w:hAnsi="Times New Roman" w:cs="Times New Roman"/>
          <w:bCs/>
        </w:rPr>
        <w:t>connecting discussion to reading material, news, and relevant experiences;</w:t>
      </w:r>
    </w:p>
    <w:p w14:paraId="76670A29" w14:textId="77777777" w:rsidR="009A07F8" w:rsidRPr="009A07F8" w:rsidRDefault="009A07F8" w:rsidP="009A07F8">
      <w:pPr>
        <w:pStyle w:val="ListParagraph"/>
        <w:numPr>
          <w:ilvl w:val="1"/>
          <w:numId w:val="17"/>
        </w:numPr>
        <w:spacing w:after="120"/>
        <w:jc w:val="both"/>
        <w:rPr>
          <w:rFonts w:ascii="Times New Roman" w:hAnsi="Times New Roman" w:cs="Times New Roman"/>
          <w:bCs/>
        </w:rPr>
      </w:pPr>
      <w:r w:rsidRPr="009A07F8">
        <w:rPr>
          <w:rFonts w:ascii="Times New Roman" w:hAnsi="Times New Roman" w:cs="Times New Roman"/>
          <w:bCs/>
        </w:rPr>
        <w:t>asking questions;</w:t>
      </w:r>
    </w:p>
    <w:p w14:paraId="69FDB809" w14:textId="77777777" w:rsidR="009A07F8" w:rsidRPr="009A07F8" w:rsidRDefault="009A07F8" w:rsidP="009A07F8">
      <w:pPr>
        <w:pStyle w:val="ListParagraph"/>
        <w:numPr>
          <w:ilvl w:val="1"/>
          <w:numId w:val="17"/>
        </w:numPr>
        <w:spacing w:after="120"/>
        <w:jc w:val="both"/>
        <w:rPr>
          <w:rFonts w:ascii="Times New Roman" w:hAnsi="Times New Roman" w:cs="Times New Roman"/>
          <w:bCs/>
        </w:rPr>
      </w:pPr>
      <w:r w:rsidRPr="009A07F8">
        <w:rPr>
          <w:rFonts w:ascii="Times New Roman" w:hAnsi="Times New Roman" w:cs="Times New Roman"/>
          <w:bCs/>
        </w:rPr>
        <w:t>listening to other perspectives;</w:t>
      </w:r>
    </w:p>
    <w:p w14:paraId="458A15E6" w14:textId="77777777" w:rsidR="009A07F8" w:rsidRPr="009A07F8" w:rsidRDefault="009A07F8" w:rsidP="009A07F8">
      <w:pPr>
        <w:pStyle w:val="ListParagraph"/>
        <w:numPr>
          <w:ilvl w:val="1"/>
          <w:numId w:val="17"/>
        </w:numPr>
        <w:spacing w:after="120"/>
        <w:jc w:val="both"/>
        <w:rPr>
          <w:rFonts w:ascii="Times New Roman" w:hAnsi="Times New Roman" w:cs="Times New Roman"/>
          <w:bCs/>
        </w:rPr>
      </w:pPr>
      <w:r w:rsidRPr="009A07F8">
        <w:rPr>
          <w:rFonts w:ascii="Times New Roman" w:hAnsi="Times New Roman" w:cs="Times New Roman"/>
          <w:bCs/>
        </w:rPr>
        <w:t>sharing the floor with others; and</w:t>
      </w:r>
    </w:p>
    <w:p w14:paraId="2AA334D3" w14:textId="5D76F038" w:rsidR="00511D16" w:rsidRPr="009A07F8" w:rsidRDefault="009A07F8" w:rsidP="009A07F8">
      <w:pPr>
        <w:pStyle w:val="ListParagraph"/>
        <w:numPr>
          <w:ilvl w:val="1"/>
          <w:numId w:val="17"/>
        </w:numPr>
        <w:spacing w:after="120"/>
        <w:jc w:val="both"/>
        <w:rPr>
          <w:rFonts w:ascii="Times New Roman" w:hAnsi="Times New Roman" w:cs="Times New Roman"/>
          <w:bCs/>
        </w:rPr>
      </w:pPr>
      <w:r w:rsidRPr="009A07F8">
        <w:rPr>
          <w:rFonts w:ascii="Times New Roman" w:hAnsi="Times New Roman" w:cs="Times New Roman"/>
          <w:bCs/>
        </w:rPr>
        <w:t>posting thoughtfully to course discussion boards.</w:t>
      </w:r>
    </w:p>
    <w:p w14:paraId="2919CC0A" w14:textId="0A560E31" w:rsidR="009A07F8" w:rsidRDefault="009A07F8" w:rsidP="006F2593">
      <w:pPr>
        <w:spacing w:after="120"/>
        <w:jc w:val="both"/>
        <w:rPr>
          <w:rFonts w:ascii="Times New Roman" w:hAnsi="Times New Roman" w:cs="Times New Roman"/>
          <w:bCs/>
        </w:rPr>
      </w:pPr>
      <w:r>
        <w:rPr>
          <w:rFonts w:ascii="Times New Roman" w:hAnsi="Times New Roman" w:cs="Times New Roman"/>
          <w:bCs/>
        </w:rPr>
        <w:t>Class participation rubric</w:t>
      </w:r>
    </w:p>
    <w:tbl>
      <w:tblPr>
        <w:tblStyle w:val="TableGrid"/>
        <w:tblW w:w="0" w:type="auto"/>
        <w:tblLook w:val="04A0" w:firstRow="1" w:lastRow="0" w:firstColumn="1" w:lastColumn="0" w:noHBand="0" w:noVBand="1"/>
      </w:tblPr>
      <w:tblGrid>
        <w:gridCol w:w="2697"/>
        <w:gridCol w:w="2697"/>
        <w:gridCol w:w="2698"/>
        <w:gridCol w:w="2698"/>
      </w:tblGrid>
      <w:tr w:rsidR="00DA47A3" w:rsidRPr="00DA47A3" w14:paraId="62A89FE8" w14:textId="77777777" w:rsidTr="00DA47A3">
        <w:tc>
          <w:tcPr>
            <w:tcW w:w="2697" w:type="dxa"/>
          </w:tcPr>
          <w:p w14:paraId="22B978F4" w14:textId="77777777" w:rsidR="00DA47A3" w:rsidRPr="00DA47A3" w:rsidRDefault="00DA47A3" w:rsidP="006F2593">
            <w:pPr>
              <w:spacing w:after="120"/>
              <w:jc w:val="both"/>
              <w:rPr>
                <w:rFonts w:ascii="Times New Roman" w:hAnsi="Times New Roman" w:cs="Times New Roman"/>
                <w:bCs/>
                <w:sz w:val="20"/>
                <w:szCs w:val="20"/>
              </w:rPr>
            </w:pPr>
          </w:p>
        </w:tc>
        <w:tc>
          <w:tcPr>
            <w:tcW w:w="2697" w:type="dxa"/>
          </w:tcPr>
          <w:p w14:paraId="4061E4E2" w14:textId="7BAC5387"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Strong work</w:t>
            </w:r>
          </w:p>
        </w:tc>
        <w:tc>
          <w:tcPr>
            <w:tcW w:w="2698" w:type="dxa"/>
          </w:tcPr>
          <w:p w14:paraId="06968D71" w14:textId="4AD1F832"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Needs development</w:t>
            </w:r>
          </w:p>
        </w:tc>
        <w:tc>
          <w:tcPr>
            <w:tcW w:w="2698" w:type="dxa"/>
          </w:tcPr>
          <w:p w14:paraId="58BCEBA3" w14:textId="11F2D5AD"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Unsatisfactory</w:t>
            </w:r>
          </w:p>
        </w:tc>
      </w:tr>
      <w:tr w:rsidR="00DA47A3" w:rsidRPr="00DA47A3" w14:paraId="3678F3AE" w14:textId="77777777" w:rsidTr="00DA47A3">
        <w:tc>
          <w:tcPr>
            <w:tcW w:w="2697" w:type="dxa"/>
          </w:tcPr>
          <w:p w14:paraId="7A0B835C" w14:textId="0A22971C"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Listening</w:t>
            </w:r>
          </w:p>
        </w:tc>
        <w:tc>
          <w:tcPr>
            <w:tcW w:w="2697" w:type="dxa"/>
          </w:tcPr>
          <w:p w14:paraId="26BB58D5" w14:textId="73117028"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Actively and respectfully listens to peers and instructor</w:t>
            </w:r>
          </w:p>
        </w:tc>
        <w:tc>
          <w:tcPr>
            <w:tcW w:w="2698" w:type="dxa"/>
          </w:tcPr>
          <w:p w14:paraId="7C4BB951" w14:textId="12994935"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Sometimes displays lack of interest in comments of others</w:t>
            </w:r>
          </w:p>
        </w:tc>
        <w:tc>
          <w:tcPr>
            <w:tcW w:w="2698" w:type="dxa"/>
          </w:tcPr>
          <w:p w14:paraId="001165BF" w14:textId="4EE78C5E"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Projects lack of interest or disrespect for others</w:t>
            </w:r>
          </w:p>
        </w:tc>
      </w:tr>
      <w:tr w:rsidR="00DA47A3" w:rsidRPr="00DA47A3" w14:paraId="296965B7" w14:textId="77777777" w:rsidTr="00DA47A3">
        <w:tc>
          <w:tcPr>
            <w:tcW w:w="2697" w:type="dxa"/>
          </w:tcPr>
          <w:p w14:paraId="592922E4" w14:textId="2F2E4BA8"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lastRenderedPageBreak/>
              <w:t>Preparation</w:t>
            </w:r>
          </w:p>
        </w:tc>
        <w:tc>
          <w:tcPr>
            <w:tcW w:w="2697" w:type="dxa"/>
          </w:tcPr>
          <w:p w14:paraId="1A2C73A6" w14:textId="6A3EF4C7"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Arrives fully prepared with all assignments completed, and notes on reading, observations, questions</w:t>
            </w:r>
          </w:p>
        </w:tc>
        <w:tc>
          <w:tcPr>
            <w:tcW w:w="2698" w:type="dxa"/>
          </w:tcPr>
          <w:p w14:paraId="365D7395" w14:textId="439C8718"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Sometimes arrives unprepared or with only superficial preparation</w:t>
            </w:r>
          </w:p>
        </w:tc>
        <w:tc>
          <w:tcPr>
            <w:tcW w:w="2698" w:type="dxa"/>
          </w:tcPr>
          <w:p w14:paraId="3A27F186" w14:textId="62A61C43"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Exhibits little evidence of having read or thought about assigned material</w:t>
            </w:r>
          </w:p>
        </w:tc>
      </w:tr>
      <w:tr w:rsidR="00DA47A3" w:rsidRPr="00DA47A3" w14:paraId="17E0ED5D" w14:textId="77777777" w:rsidTr="00DA47A3">
        <w:tc>
          <w:tcPr>
            <w:tcW w:w="2697" w:type="dxa"/>
          </w:tcPr>
          <w:p w14:paraId="4B6FF49F" w14:textId="30206F3F"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Quality of contributions</w:t>
            </w:r>
          </w:p>
        </w:tc>
        <w:tc>
          <w:tcPr>
            <w:tcW w:w="2697" w:type="dxa"/>
          </w:tcPr>
          <w:p w14:paraId="21085B1E" w14:textId="27DC7D7F"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Comments are relevant and reflect understanding of: assigned text(s); previous remarks of other students; and insights about assigned material</w:t>
            </w:r>
          </w:p>
        </w:tc>
        <w:tc>
          <w:tcPr>
            <w:tcW w:w="2698" w:type="dxa"/>
          </w:tcPr>
          <w:p w14:paraId="589C6231" w14:textId="68285DA7"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Comments sometimes irrelevant, betray lack of preparation, or indicate lack of attention to previous remarks of other students</w:t>
            </w:r>
          </w:p>
        </w:tc>
        <w:tc>
          <w:tcPr>
            <w:tcW w:w="2698" w:type="dxa"/>
          </w:tcPr>
          <w:p w14:paraId="026FD8E8" w14:textId="7EBA788D" w:rsidR="00DA47A3" w:rsidRPr="00DA47A3" w:rsidRDefault="00DA47A3" w:rsidP="006F2593">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Comments reflect little understanding of either the assignment or previous remarks in seminar</w:t>
            </w:r>
          </w:p>
        </w:tc>
      </w:tr>
      <w:tr w:rsidR="00DA47A3" w:rsidRPr="00DA47A3" w14:paraId="76710C07" w14:textId="77777777" w:rsidTr="00DA47A3">
        <w:tc>
          <w:tcPr>
            <w:tcW w:w="2697" w:type="dxa"/>
          </w:tcPr>
          <w:p w14:paraId="135F2B5B" w14:textId="76F85E50" w:rsidR="00DA47A3" w:rsidRPr="00DA47A3" w:rsidRDefault="00DA47A3" w:rsidP="006F2593">
            <w:pPr>
              <w:spacing w:after="120"/>
              <w:jc w:val="both"/>
              <w:rPr>
                <w:rFonts w:ascii="Times New Roman" w:hAnsi="Times New Roman" w:cs="Times New Roman"/>
                <w:sz w:val="20"/>
                <w:szCs w:val="20"/>
              </w:rPr>
            </w:pPr>
            <w:r w:rsidRPr="00DA47A3">
              <w:rPr>
                <w:rFonts w:ascii="Times New Roman" w:hAnsi="Times New Roman" w:cs="Times New Roman"/>
                <w:sz w:val="20"/>
                <w:szCs w:val="20"/>
              </w:rPr>
              <w:t>Frequency of participation</w:t>
            </w:r>
          </w:p>
        </w:tc>
        <w:tc>
          <w:tcPr>
            <w:tcW w:w="2697" w:type="dxa"/>
          </w:tcPr>
          <w:p w14:paraId="450EF456" w14:textId="63747D34" w:rsidR="00DA47A3" w:rsidRPr="00DA47A3" w:rsidRDefault="00DA47A3" w:rsidP="006F2593">
            <w:pPr>
              <w:spacing w:after="120"/>
              <w:jc w:val="both"/>
              <w:rPr>
                <w:rFonts w:ascii="Times New Roman" w:hAnsi="Times New Roman" w:cs="Times New Roman"/>
                <w:sz w:val="20"/>
                <w:szCs w:val="20"/>
              </w:rPr>
            </w:pPr>
            <w:r w:rsidRPr="00DA47A3">
              <w:rPr>
                <w:rFonts w:ascii="Times New Roman" w:hAnsi="Times New Roman" w:cs="Times New Roman"/>
                <w:sz w:val="20"/>
                <w:szCs w:val="20"/>
              </w:rPr>
              <w:t>Actively participates at appropriate times</w:t>
            </w:r>
          </w:p>
        </w:tc>
        <w:tc>
          <w:tcPr>
            <w:tcW w:w="2698" w:type="dxa"/>
          </w:tcPr>
          <w:p w14:paraId="69C05C82" w14:textId="50BEAF8E" w:rsidR="00DA47A3" w:rsidRPr="00DA47A3" w:rsidRDefault="00DA47A3" w:rsidP="006F2593">
            <w:pPr>
              <w:spacing w:after="120"/>
              <w:jc w:val="both"/>
              <w:rPr>
                <w:rFonts w:ascii="Times New Roman" w:hAnsi="Times New Roman" w:cs="Times New Roman"/>
                <w:sz w:val="20"/>
                <w:szCs w:val="20"/>
              </w:rPr>
            </w:pPr>
            <w:r w:rsidRPr="00DA47A3">
              <w:rPr>
                <w:rFonts w:ascii="Times New Roman" w:hAnsi="Times New Roman" w:cs="Times New Roman"/>
                <w:sz w:val="20"/>
                <w:szCs w:val="20"/>
              </w:rPr>
              <w:t>Sometimes participates but at other times is “tuned out”</w:t>
            </w:r>
          </w:p>
        </w:tc>
        <w:tc>
          <w:tcPr>
            <w:tcW w:w="2698" w:type="dxa"/>
          </w:tcPr>
          <w:p w14:paraId="13A9DC31" w14:textId="6AF7F983" w:rsidR="00DA47A3" w:rsidRPr="00DA47A3" w:rsidRDefault="00DA47A3" w:rsidP="006F2593">
            <w:pPr>
              <w:spacing w:after="120"/>
              <w:jc w:val="both"/>
              <w:rPr>
                <w:rFonts w:ascii="Times New Roman" w:hAnsi="Times New Roman" w:cs="Times New Roman"/>
                <w:sz w:val="20"/>
                <w:szCs w:val="20"/>
              </w:rPr>
            </w:pPr>
            <w:r w:rsidRPr="00DA47A3">
              <w:rPr>
                <w:rFonts w:ascii="Times New Roman" w:hAnsi="Times New Roman" w:cs="Times New Roman"/>
                <w:sz w:val="20"/>
                <w:szCs w:val="20"/>
              </w:rPr>
              <w:t>Seldom participates and is generally not engaged</w:t>
            </w:r>
          </w:p>
        </w:tc>
      </w:tr>
    </w:tbl>
    <w:p w14:paraId="226B2D44" w14:textId="77777777" w:rsidR="009A07F8" w:rsidRPr="009A07F8" w:rsidRDefault="009A07F8" w:rsidP="006F2593">
      <w:pPr>
        <w:spacing w:after="120"/>
        <w:jc w:val="both"/>
        <w:rPr>
          <w:rFonts w:ascii="Times New Roman" w:hAnsi="Times New Roman" w:cs="Times New Roman"/>
          <w:bCs/>
        </w:rPr>
      </w:pPr>
    </w:p>
    <w:p w14:paraId="53C9A3EA" w14:textId="27EF79A1" w:rsidR="00004DF7" w:rsidRPr="00F178C4" w:rsidRDefault="00004DF7" w:rsidP="006F2593">
      <w:pPr>
        <w:spacing w:after="120"/>
        <w:jc w:val="both"/>
        <w:rPr>
          <w:rFonts w:ascii="Times New Roman" w:hAnsi="Times New Roman" w:cs="Times New Roman"/>
          <w:b/>
        </w:rPr>
      </w:pPr>
      <w:r w:rsidRPr="00F178C4">
        <w:rPr>
          <w:rFonts w:ascii="Times New Roman" w:hAnsi="Times New Roman" w:cs="Times New Roman"/>
          <w:b/>
        </w:rPr>
        <w:t>Course Learning Outcomes:</w:t>
      </w:r>
    </w:p>
    <w:p w14:paraId="40854177" w14:textId="77777777" w:rsidR="00004DF7" w:rsidRPr="00F178C4" w:rsidRDefault="00004DF7" w:rsidP="009E6BD2">
      <w:pPr>
        <w:spacing w:after="120"/>
        <w:jc w:val="both"/>
        <w:rPr>
          <w:rFonts w:ascii="Times New Roman" w:hAnsi="Times New Roman" w:cs="Times New Roman"/>
        </w:rPr>
      </w:pPr>
      <w:r w:rsidRPr="00F178C4">
        <w:rPr>
          <w:rFonts w:ascii="Times New Roman" w:hAnsi="Times New Roman" w:cs="Times New Roman"/>
        </w:rPr>
        <w:t></w:t>
      </w:r>
      <w:r w:rsidRPr="00F178C4">
        <w:rPr>
          <w:rFonts w:ascii="Times New Roman" w:hAnsi="Times New Roman" w:cs="Times New Roman"/>
        </w:rPr>
        <w:tab/>
        <w:t>Demonstrate applications of acquired information</w:t>
      </w:r>
    </w:p>
    <w:p w14:paraId="3B6627C7" w14:textId="77777777" w:rsidR="00004DF7" w:rsidRPr="00F178C4" w:rsidRDefault="00004DF7" w:rsidP="009E6BD2">
      <w:pPr>
        <w:spacing w:after="120"/>
        <w:jc w:val="both"/>
        <w:rPr>
          <w:rFonts w:ascii="Times New Roman" w:hAnsi="Times New Roman" w:cs="Times New Roman"/>
        </w:rPr>
      </w:pPr>
      <w:r w:rsidRPr="00F178C4">
        <w:rPr>
          <w:rFonts w:ascii="Times New Roman" w:hAnsi="Times New Roman" w:cs="Times New Roman"/>
        </w:rPr>
        <w:t></w:t>
      </w:r>
      <w:r w:rsidRPr="00F178C4">
        <w:rPr>
          <w:rFonts w:ascii="Times New Roman" w:hAnsi="Times New Roman" w:cs="Times New Roman"/>
        </w:rPr>
        <w:tab/>
        <w:t>Formulate an original research topic</w:t>
      </w:r>
    </w:p>
    <w:p w14:paraId="136ED649" w14:textId="77777777" w:rsidR="00004DF7" w:rsidRPr="00F178C4" w:rsidRDefault="00004DF7" w:rsidP="009E6BD2">
      <w:pPr>
        <w:spacing w:after="120"/>
        <w:jc w:val="both"/>
        <w:rPr>
          <w:rFonts w:ascii="Times New Roman" w:hAnsi="Times New Roman" w:cs="Times New Roman"/>
        </w:rPr>
      </w:pPr>
      <w:r w:rsidRPr="00F178C4">
        <w:rPr>
          <w:rFonts w:ascii="Times New Roman" w:hAnsi="Times New Roman" w:cs="Times New Roman"/>
        </w:rPr>
        <w:t></w:t>
      </w:r>
      <w:r w:rsidRPr="00F178C4">
        <w:rPr>
          <w:rFonts w:ascii="Times New Roman" w:hAnsi="Times New Roman" w:cs="Times New Roman"/>
        </w:rPr>
        <w:tab/>
        <w:t>Demonstrate proficiency and excellence in the core concepts</w:t>
      </w:r>
    </w:p>
    <w:p w14:paraId="0D0B940D" w14:textId="1DCC4E5E" w:rsidR="00004DF7" w:rsidRDefault="00004DF7" w:rsidP="009E6BD2">
      <w:pPr>
        <w:spacing w:after="120"/>
        <w:jc w:val="both"/>
        <w:rPr>
          <w:rFonts w:ascii="Times New Roman" w:hAnsi="Times New Roman" w:cs="Times New Roman"/>
        </w:rPr>
      </w:pPr>
    </w:p>
    <w:p w14:paraId="5C4ECC7D" w14:textId="77777777" w:rsidR="00524DAC" w:rsidRDefault="00524DAC" w:rsidP="00524DAC">
      <w:pPr>
        <w:spacing w:after="120"/>
        <w:jc w:val="both"/>
        <w:rPr>
          <w:rFonts w:ascii="Times New Roman" w:hAnsi="Times New Roman" w:cs="Times New Roman"/>
          <w:b/>
          <w:bCs/>
        </w:rPr>
      </w:pPr>
      <w:r>
        <w:rPr>
          <w:rFonts w:ascii="Times New Roman" w:hAnsi="Times New Roman" w:cs="Times New Roman"/>
          <w:b/>
          <w:bCs/>
        </w:rPr>
        <w:t>Course Goals and Objectives:</w:t>
      </w:r>
    </w:p>
    <w:p w14:paraId="50FC64F1" w14:textId="02020096" w:rsidR="00524DAC" w:rsidRPr="00524DAC" w:rsidRDefault="00524DAC" w:rsidP="00524DAC">
      <w:pPr>
        <w:spacing w:after="120"/>
        <w:jc w:val="both"/>
        <w:rPr>
          <w:rFonts w:ascii="Times New Roman" w:hAnsi="Times New Roman" w:cs="Times New Roman"/>
          <w:b/>
          <w:bCs/>
        </w:rPr>
      </w:pPr>
      <w:r w:rsidRPr="00524DAC">
        <w:rPr>
          <w:rFonts w:ascii="Times New Roman" w:hAnsi="Times New Roman" w:cs="Times New Roman"/>
          <w:b/>
          <w:bCs/>
        </w:rPr>
        <w:t>Factual Material</w:t>
      </w:r>
      <w:r>
        <w:rPr>
          <w:rFonts w:ascii="Times New Roman" w:hAnsi="Times New Roman" w:cs="Times New Roman"/>
          <w:b/>
          <w:bCs/>
        </w:rPr>
        <w:t>.</w:t>
      </w:r>
    </w:p>
    <w:p w14:paraId="7DB94C36" w14:textId="77777777" w:rsidR="00524DAC" w:rsidRPr="00524DAC" w:rsidRDefault="00524DAC" w:rsidP="00524DAC">
      <w:pPr>
        <w:pStyle w:val="ListParagraph"/>
        <w:numPr>
          <w:ilvl w:val="0"/>
          <w:numId w:val="13"/>
        </w:numPr>
        <w:spacing w:after="120"/>
        <w:jc w:val="both"/>
        <w:rPr>
          <w:rFonts w:ascii="Times New Roman" w:hAnsi="Times New Roman" w:cs="Times New Roman"/>
        </w:rPr>
      </w:pPr>
      <w:r w:rsidRPr="00524DAC">
        <w:rPr>
          <w:rFonts w:ascii="Times New Roman" w:hAnsi="Times New Roman" w:cs="Times New Roman"/>
        </w:rPr>
        <w:t>Key Principles of Biological Resiliency and Robustness: Understanding how biological systems maintain stability and adapt to stress at various levels.</w:t>
      </w:r>
    </w:p>
    <w:p w14:paraId="48ADAB94" w14:textId="77777777" w:rsidR="00524DAC" w:rsidRPr="00524DAC" w:rsidRDefault="00524DAC" w:rsidP="00524DAC">
      <w:pPr>
        <w:pStyle w:val="ListParagraph"/>
        <w:numPr>
          <w:ilvl w:val="0"/>
          <w:numId w:val="13"/>
        </w:numPr>
        <w:spacing w:after="120"/>
        <w:jc w:val="both"/>
        <w:rPr>
          <w:rFonts w:ascii="Times New Roman" w:hAnsi="Times New Roman" w:cs="Times New Roman"/>
        </w:rPr>
      </w:pPr>
      <w:r w:rsidRPr="00524DAC">
        <w:rPr>
          <w:rFonts w:ascii="Times New Roman" w:hAnsi="Times New Roman" w:cs="Times New Roman"/>
        </w:rPr>
        <w:t>Molecular Adaptation Mechanisms: Knowledge of how 3-dimensional conformation and energetic landscapes of molecules contribute to system stability.</w:t>
      </w:r>
    </w:p>
    <w:p w14:paraId="499C1F43" w14:textId="77777777" w:rsidR="00524DAC" w:rsidRPr="00524DAC" w:rsidRDefault="00524DAC" w:rsidP="00524DAC">
      <w:pPr>
        <w:pStyle w:val="ListParagraph"/>
        <w:numPr>
          <w:ilvl w:val="0"/>
          <w:numId w:val="13"/>
        </w:numPr>
        <w:spacing w:after="120"/>
        <w:jc w:val="both"/>
        <w:rPr>
          <w:rFonts w:ascii="Times New Roman" w:hAnsi="Times New Roman" w:cs="Times New Roman"/>
        </w:rPr>
      </w:pPr>
      <w:r w:rsidRPr="00524DAC">
        <w:rPr>
          <w:rFonts w:ascii="Times New Roman" w:hAnsi="Times New Roman" w:cs="Times New Roman"/>
        </w:rPr>
        <w:t>Cell Signaling Pathways: Detailed understanding of signaling pathways, including cytokines, growth factors, and electrical signaling.</w:t>
      </w:r>
    </w:p>
    <w:p w14:paraId="056826A9" w14:textId="77777777" w:rsidR="00524DAC" w:rsidRPr="00524DAC" w:rsidRDefault="00524DAC" w:rsidP="00524DAC">
      <w:pPr>
        <w:pStyle w:val="ListParagraph"/>
        <w:numPr>
          <w:ilvl w:val="0"/>
          <w:numId w:val="13"/>
        </w:numPr>
        <w:spacing w:after="120"/>
        <w:jc w:val="both"/>
        <w:rPr>
          <w:rFonts w:ascii="Times New Roman" w:hAnsi="Times New Roman" w:cs="Times New Roman"/>
        </w:rPr>
      </w:pPr>
      <w:r w:rsidRPr="00524DAC">
        <w:rPr>
          <w:rFonts w:ascii="Times New Roman" w:hAnsi="Times New Roman" w:cs="Times New Roman"/>
        </w:rPr>
        <w:t>Human and Animal Physiology: Comprehensive knowledge of physiological processes in health and disease, including healing and developmental biology.</w:t>
      </w:r>
    </w:p>
    <w:p w14:paraId="079FC24B" w14:textId="77777777" w:rsidR="00524DAC" w:rsidRPr="00524DAC" w:rsidRDefault="00524DAC" w:rsidP="00524DAC">
      <w:pPr>
        <w:pStyle w:val="ListParagraph"/>
        <w:numPr>
          <w:ilvl w:val="0"/>
          <w:numId w:val="13"/>
        </w:numPr>
        <w:spacing w:after="120"/>
        <w:jc w:val="both"/>
        <w:rPr>
          <w:rFonts w:ascii="Times New Roman" w:hAnsi="Times New Roman" w:cs="Times New Roman"/>
        </w:rPr>
      </w:pPr>
      <w:r w:rsidRPr="00524DAC">
        <w:rPr>
          <w:rFonts w:ascii="Times New Roman" w:hAnsi="Times New Roman" w:cs="Times New Roman"/>
        </w:rPr>
        <w:t>Cancer Biology: Insight into cancer as a maladaptive system, including oncogenes, tumor suppressor genes, and mechanisms of drug resistance.</w:t>
      </w:r>
    </w:p>
    <w:p w14:paraId="16ED60C2" w14:textId="77777777" w:rsidR="00524DAC" w:rsidRPr="00524DAC" w:rsidRDefault="00524DAC" w:rsidP="00524DAC">
      <w:pPr>
        <w:pStyle w:val="ListParagraph"/>
        <w:numPr>
          <w:ilvl w:val="0"/>
          <w:numId w:val="13"/>
        </w:numPr>
        <w:spacing w:after="120"/>
        <w:jc w:val="both"/>
        <w:rPr>
          <w:rFonts w:ascii="Times New Roman" w:hAnsi="Times New Roman" w:cs="Times New Roman"/>
        </w:rPr>
      </w:pPr>
      <w:r w:rsidRPr="00524DAC">
        <w:rPr>
          <w:rFonts w:ascii="Times New Roman" w:hAnsi="Times New Roman" w:cs="Times New Roman"/>
        </w:rPr>
        <w:t>Addiction and Chronic Pain Mechanisms: Understanding the adaptation of sensory systems to addictive substances and pain.</w:t>
      </w:r>
    </w:p>
    <w:p w14:paraId="2BA5BE15" w14:textId="77777777" w:rsidR="00524DAC" w:rsidRPr="00524DAC" w:rsidRDefault="00524DAC" w:rsidP="00524DAC">
      <w:pPr>
        <w:pStyle w:val="ListParagraph"/>
        <w:numPr>
          <w:ilvl w:val="0"/>
          <w:numId w:val="13"/>
        </w:numPr>
        <w:spacing w:after="120"/>
        <w:jc w:val="both"/>
        <w:rPr>
          <w:rFonts w:ascii="Times New Roman" w:hAnsi="Times New Roman" w:cs="Times New Roman"/>
        </w:rPr>
      </w:pPr>
      <w:r w:rsidRPr="00524DAC">
        <w:rPr>
          <w:rFonts w:ascii="Times New Roman" w:hAnsi="Times New Roman" w:cs="Times New Roman"/>
        </w:rPr>
        <w:t>Ecological Adaptation: Knowledge of how organisms and ecosystems adapt to environmental changes, and the impact of genetic variation and bottlenecks.</w:t>
      </w:r>
    </w:p>
    <w:p w14:paraId="1079E9AC" w14:textId="742D5BB4" w:rsidR="00524DAC" w:rsidRPr="00524DAC" w:rsidRDefault="00524DAC" w:rsidP="00524DAC">
      <w:pPr>
        <w:spacing w:after="120"/>
        <w:jc w:val="both"/>
        <w:rPr>
          <w:rFonts w:ascii="Times New Roman" w:hAnsi="Times New Roman" w:cs="Times New Roman"/>
          <w:b/>
          <w:bCs/>
        </w:rPr>
      </w:pPr>
      <w:r w:rsidRPr="00524DAC">
        <w:rPr>
          <w:rFonts w:ascii="Times New Roman" w:hAnsi="Times New Roman" w:cs="Times New Roman"/>
          <w:b/>
          <w:bCs/>
        </w:rPr>
        <w:t>Characteristics and Qualities</w:t>
      </w:r>
      <w:r w:rsidRPr="00524DAC">
        <w:rPr>
          <w:rFonts w:ascii="Times New Roman" w:hAnsi="Times New Roman" w:cs="Times New Roman"/>
          <w:b/>
          <w:bCs/>
        </w:rPr>
        <w:t>.</w:t>
      </w:r>
    </w:p>
    <w:p w14:paraId="30062E3F" w14:textId="77777777" w:rsidR="00524DAC" w:rsidRPr="00524DAC" w:rsidRDefault="00524DAC" w:rsidP="00524DAC">
      <w:pPr>
        <w:pStyle w:val="ListParagraph"/>
        <w:numPr>
          <w:ilvl w:val="0"/>
          <w:numId w:val="14"/>
        </w:numPr>
        <w:spacing w:after="120"/>
        <w:jc w:val="both"/>
        <w:rPr>
          <w:rFonts w:ascii="Times New Roman" w:hAnsi="Times New Roman" w:cs="Times New Roman"/>
        </w:rPr>
      </w:pPr>
      <w:r w:rsidRPr="00524DAC">
        <w:rPr>
          <w:rFonts w:ascii="Times New Roman" w:hAnsi="Times New Roman" w:cs="Times New Roman"/>
        </w:rPr>
        <w:t>Analytical Thinking: Ability to analyze complex biological data and derive meaningful interpretations.</w:t>
      </w:r>
    </w:p>
    <w:p w14:paraId="7828FAA7" w14:textId="77777777" w:rsidR="00524DAC" w:rsidRPr="00524DAC" w:rsidRDefault="00524DAC" w:rsidP="00524DAC">
      <w:pPr>
        <w:pStyle w:val="ListParagraph"/>
        <w:numPr>
          <w:ilvl w:val="0"/>
          <w:numId w:val="14"/>
        </w:numPr>
        <w:spacing w:after="120"/>
        <w:jc w:val="both"/>
        <w:rPr>
          <w:rFonts w:ascii="Times New Roman" w:hAnsi="Times New Roman" w:cs="Times New Roman"/>
        </w:rPr>
      </w:pPr>
      <w:r w:rsidRPr="00524DAC">
        <w:rPr>
          <w:rFonts w:ascii="Times New Roman" w:hAnsi="Times New Roman" w:cs="Times New Roman"/>
        </w:rPr>
        <w:t>Adaptability: Understanding how biological systems adapt and the ability to apply this knowledge to various scenarios.</w:t>
      </w:r>
    </w:p>
    <w:p w14:paraId="5724DBB7" w14:textId="77777777" w:rsidR="00524DAC" w:rsidRPr="00524DAC" w:rsidRDefault="00524DAC" w:rsidP="00524DAC">
      <w:pPr>
        <w:pStyle w:val="ListParagraph"/>
        <w:numPr>
          <w:ilvl w:val="0"/>
          <w:numId w:val="14"/>
        </w:numPr>
        <w:spacing w:after="120"/>
        <w:jc w:val="both"/>
        <w:rPr>
          <w:rFonts w:ascii="Times New Roman" w:hAnsi="Times New Roman" w:cs="Times New Roman"/>
        </w:rPr>
      </w:pPr>
      <w:r w:rsidRPr="00524DAC">
        <w:rPr>
          <w:rFonts w:ascii="Times New Roman" w:hAnsi="Times New Roman" w:cs="Times New Roman"/>
        </w:rPr>
        <w:t>Interdisciplinary Perspective: Integrating concepts from systems biology, control theory, and ecological networks to form a holistic view of biological adaptation.</w:t>
      </w:r>
    </w:p>
    <w:p w14:paraId="3C0DEFD8" w14:textId="17C3CF71" w:rsidR="00524DAC" w:rsidRPr="00524DAC" w:rsidRDefault="00524DAC" w:rsidP="00524DAC">
      <w:pPr>
        <w:spacing w:after="120"/>
        <w:jc w:val="both"/>
        <w:rPr>
          <w:rFonts w:ascii="Times New Roman" w:hAnsi="Times New Roman" w:cs="Times New Roman"/>
          <w:b/>
          <w:bCs/>
        </w:rPr>
      </w:pPr>
      <w:r w:rsidRPr="00524DAC">
        <w:rPr>
          <w:rFonts w:ascii="Times New Roman" w:hAnsi="Times New Roman" w:cs="Times New Roman"/>
          <w:b/>
          <w:bCs/>
        </w:rPr>
        <w:t>Abilities and Competencies</w:t>
      </w:r>
      <w:r>
        <w:rPr>
          <w:rFonts w:ascii="Times New Roman" w:hAnsi="Times New Roman" w:cs="Times New Roman"/>
          <w:b/>
          <w:bCs/>
        </w:rPr>
        <w:t>.</w:t>
      </w:r>
    </w:p>
    <w:p w14:paraId="7DB70EAD" w14:textId="0969CE32" w:rsidR="00524DAC" w:rsidRPr="009E5B8D" w:rsidRDefault="00524DAC" w:rsidP="009E5B8D">
      <w:pPr>
        <w:pStyle w:val="ListParagraph"/>
        <w:numPr>
          <w:ilvl w:val="0"/>
          <w:numId w:val="15"/>
        </w:numPr>
        <w:spacing w:after="120"/>
        <w:jc w:val="both"/>
        <w:rPr>
          <w:rFonts w:ascii="Times New Roman" w:hAnsi="Times New Roman" w:cs="Times New Roman"/>
        </w:rPr>
      </w:pPr>
      <w:r w:rsidRPr="009E5B8D">
        <w:rPr>
          <w:rFonts w:ascii="Times New Roman" w:hAnsi="Times New Roman" w:cs="Times New Roman"/>
        </w:rPr>
        <w:t xml:space="preserve">Modeling and Simulation: Competence in using </w:t>
      </w:r>
      <w:r w:rsidR="009E5B8D" w:rsidRPr="009E5B8D">
        <w:rPr>
          <w:rFonts w:ascii="Times New Roman" w:hAnsi="Times New Roman" w:cs="Times New Roman"/>
        </w:rPr>
        <w:t xml:space="preserve">pre-existing </w:t>
      </w:r>
      <w:r w:rsidRPr="009E5B8D">
        <w:rPr>
          <w:rFonts w:ascii="Times New Roman" w:hAnsi="Times New Roman" w:cs="Times New Roman"/>
        </w:rPr>
        <w:t xml:space="preserve">mathematical models to simulate and </w:t>
      </w:r>
      <w:r w:rsidR="009E5B8D">
        <w:rPr>
          <w:rFonts w:ascii="Times New Roman" w:hAnsi="Times New Roman" w:cs="Times New Roman"/>
        </w:rPr>
        <w:t>predict</w:t>
      </w:r>
      <w:r w:rsidRPr="009E5B8D">
        <w:rPr>
          <w:rFonts w:ascii="Times New Roman" w:hAnsi="Times New Roman" w:cs="Times New Roman"/>
        </w:rPr>
        <w:t xml:space="preserve"> biological network behavior.</w:t>
      </w:r>
    </w:p>
    <w:p w14:paraId="0B375E0F" w14:textId="77777777" w:rsidR="00524DAC" w:rsidRPr="009E5B8D" w:rsidRDefault="00524DAC" w:rsidP="009E5B8D">
      <w:pPr>
        <w:pStyle w:val="ListParagraph"/>
        <w:numPr>
          <w:ilvl w:val="0"/>
          <w:numId w:val="15"/>
        </w:numPr>
        <w:spacing w:after="120"/>
        <w:jc w:val="both"/>
        <w:rPr>
          <w:rFonts w:ascii="Times New Roman" w:hAnsi="Times New Roman" w:cs="Times New Roman"/>
        </w:rPr>
      </w:pPr>
      <w:r w:rsidRPr="009E5B8D">
        <w:rPr>
          <w:rFonts w:ascii="Times New Roman" w:hAnsi="Times New Roman" w:cs="Times New Roman"/>
        </w:rPr>
        <w:t>Critical Thinking: Evaluating and synthesizing information from diverse sources to understand how biological systems respond to stress and adapt.</w:t>
      </w:r>
    </w:p>
    <w:p w14:paraId="66202536" w14:textId="44D1D326" w:rsidR="00524DAC" w:rsidRPr="009E5B8D" w:rsidRDefault="00524DAC" w:rsidP="009E5B8D">
      <w:pPr>
        <w:pStyle w:val="ListParagraph"/>
        <w:numPr>
          <w:ilvl w:val="0"/>
          <w:numId w:val="15"/>
        </w:numPr>
        <w:spacing w:after="120"/>
        <w:jc w:val="both"/>
        <w:rPr>
          <w:rFonts w:ascii="Times New Roman" w:hAnsi="Times New Roman" w:cs="Times New Roman"/>
        </w:rPr>
      </w:pPr>
      <w:r w:rsidRPr="009E5B8D">
        <w:rPr>
          <w:rFonts w:ascii="Times New Roman" w:hAnsi="Times New Roman" w:cs="Times New Roman"/>
        </w:rPr>
        <w:t xml:space="preserve">Research Skills: Developing </w:t>
      </w:r>
      <w:r w:rsidR="009E5B8D">
        <w:rPr>
          <w:rFonts w:ascii="Times New Roman" w:hAnsi="Times New Roman" w:cs="Times New Roman"/>
        </w:rPr>
        <w:t>thought</w:t>
      </w:r>
      <w:r w:rsidRPr="009E5B8D">
        <w:rPr>
          <w:rFonts w:ascii="Times New Roman" w:hAnsi="Times New Roman" w:cs="Times New Roman"/>
        </w:rPr>
        <w:t xml:space="preserve"> research projects related to biological adaptation and resilience.</w:t>
      </w:r>
    </w:p>
    <w:p w14:paraId="7A40788F" w14:textId="77777777" w:rsidR="00524DAC" w:rsidRPr="009E5B8D" w:rsidRDefault="00524DAC" w:rsidP="009E5B8D">
      <w:pPr>
        <w:pStyle w:val="ListParagraph"/>
        <w:numPr>
          <w:ilvl w:val="0"/>
          <w:numId w:val="15"/>
        </w:numPr>
        <w:spacing w:after="120"/>
        <w:jc w:val="both"/>
        <w:rPr>
          <w:rFonts w:ascii="Times New Roman" w:hAnsi="Times New Roman" w:cs="Times New Roman"/>
        </w:rPr>
      </w:pPr>
      <w:r w:rsidRPr="009E5B8D">
        <w:rPr>
          <w:rFonts w:ascii="Times New Roman" w:hAnsi="Times New Roman" w:cs="Times New Roman"/>
        </w:rPr>
        <w:lastRenderedPageBreak/>
        <w:t>Communication Skills: Effectively communicating complex biological concepts through presentations, discussions, and written reports.</w:t>
      </w:r>
    </w:p>
    <w:p w14:paraId="165DEE07" w14:textId="77777777" w:rsidR="00524DAC" w:rsidRPr="009E5B8D" w:rsidRDefault="00524DAC" w:rsidP="009E5B8D">
      <w:pPr>
        <w:pStyle w:val="ListParagraph"/>
        <w:numPr>
          <w:ilvl w:val="0"/>
          <w:numId w:val="15"/>
        </w:numPr>
        <w:spacing w:after="120"/>
        <w:jc w:val="both"/>
        <w:rPr>
          <w:rFonts w:ascii="Times New Roman" w:hAnsi="Times New Roman" w:cs="Times New Roman"/>
        </w:rPr>
      </w:pPr>
      <w:r w:rsidRPr="009E5B8D">
        <w:rPr>
          <w:rFonts w:ascii="Times New Roman" w:hAnsi="Times New Roman" w:cs="Times New Roman"/>
        </w:rPr>
        <w:t>Collaborative Work: Working effectively in group settings to discuss, debate, and solve biological problems.</w:t>
      </w:r>
    </w:p>
    <w:p w14:paraId="2C81418F" w14:textId="77777777" w:rsidR="00524DAC" w:rsidRPr="009E5B8D" w:rsidRDefault="00524DAC" w:rsidP="009E5B8D">
      <w:pPr>
        <w:pStyle w:val="ListParagraph"/>
        <w:numPr>
          <w:ilvl w:val="0"/>
          <w:numId w:val="15"/>
        </w:numPr>
        <w:spacing w:after="120"/>
        <w:jc w:val="both"/>
        <w:rPr>
          <w:rFonts w:ascii="Times New Roman" w:hAnsi="Times New Roman" w:cs="Times New Roman"/>
        </w:rPr>
      </w:pPr>
      <w:r w:rsidRPr="009E5B8D">
        <w:rPr>
          <w:rFonts w:ascii="Times New Roman" w:hAnsi="Times New Roman" w:cs="Times New Roman"/>
        </w:rPr>
        <w:t>Problem-Solving: Applying theoretical knowledge to practical challenges, such as disease treatment, environmental conservation, and understanding maladaptation in addiction and chronic pain.</w:t>
      </w:r>
    </w:p>
    <w:p w14:paraId="41E72E45" w14:textId="75BCDB92" w:rsidR="00524DAC" w:rsidRPr="009E5B8D" w:rsidRDefault="00524DAC" w:rsidP="009E5B8D">
      <w:pPr>
        <w:pStyle w:val="ListParagraph"/>
        <w:numPr>
          <w:ilvl w:val="0"/>
          <w:numId w:val="15"/>
        </w:numPr>
        <w:spacing w:after="120"/>
        <w:jc w:val="both"/>
        <w:rPr>
          <w:rFonts w:ascii="Times New Roman" w:hAnsi="Times New Roman" w:cs="Times New Roman"/>
        </w:rPr>
      </w:pPr>
      <w:r w:rsidRPr="009E5B8D">
        <w:rPr>
          <w:rFonts w:ascii="Times New Roman" w:hAnsi="Times New Roman" w:cs="Times New Roman"/>
        </w:rPr>
        <w:t>Professional Development: Gaining a sense of self and professional identity through integration of research and training, fostering cognitive synergy and capacity for independent scientific inquiry.</w:t>
      </w:r>
    </w:p>
    <w:p w14:paraId="2258E6DE" w14:textId="77777777" w:rsidR="00524DAC" w:rsidRDefault="00524DAC" w:rsidP="009E6BD2">
      <w:pPr>
        <w:spacing w:after="120"/>
        <w:jc w:val="both"/>
        <w:rPr>
          <w:rFonts w:ascii="Times New Roman" w:hAnsi="Times New Roman" w:cs="Times New Roman"/>
        </w:rPr>
      </w:pPr>
    </w:p>
    <w:p w14:paraId="2A3CC101" w14:textId="77777777" w:rsidR="00004DF7" w:rsidRPr="00F178C4" w:rsidRDefault="00004DF7" w:rsidP="009E6BD2">
      <w:pPr>
        <w:spacing w:after="120"/>
        <w:jc w:val="both"/>
        <w:rPr>
          <w:rFonts w:ascii="Times New Roman" w:hAnsi="Times New Roman" w:cs="Times New Roman"/>
          <w:b/>
          <w:color w:val="000000" w:themeColor="text1"/>
        </w:rPr>
      </w:pPr>
      <w:r w:rsidRPr="00F178C4">
        <w:rPr>
          <w:rFonts w:ascii="Times New Roman" w:hAnsi="Times New Roman" w:cs="Times New Roman"/>
          <w:b/>
          <w:color w:val="000000" w:themeColor="text1"/>
        </w:rPr>
        <w:t>Definition of Grades for Graduate Courses</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1623"/>
        <w:gridCol w:w="1632"/>
        <w:gridCol w:w="2742"/>
      </w:tblGrid>
      <w:tr w:rsidR="00004DF7" w:rsidRPr="00F178C4" w14:paraId="1694ACD7" w14:textId="77777777" w:rsidTr="00087C49">
        <w:trPr>
          <w:trHeight w:val="235"/>
          <w:tblCellSpacing w:w="15" w:type="dxa"/>
        </w:trPr>
        <w:tc>
          <w:tcPr>
            <w:tcW w:w="1578" w:type="dxa"/>
            <w:vAlign w:val="center"/>
            <w:hideMark/>
          </w:tcPr>
          <w:p w14:paraId="50E1B160"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Grade</w:t>
            </w:r>
          </w:p>
        </w:tc>
        <w:tc>
          <w:tcPr>
            <w:tcW w:w="1602" w:type="dxa"/>
            <w:vAlign w:val="center"/>
            <w:hideMark/>
          </w:tcPr>
          <w:p w14:paraId="64E9B713"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Quality Points</w:t>
            </w:r>
          </w:p>
        </w:tc>
        <w:tc>
          <w:tcPr>
            <w:tcW w:w="2697" w:type="dxa"/>
            <w:vAlign w:val="center"/>
            <w:hideMark/>
          </w:tcPr>
          <w:p w14:paraId="462B620A"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Graduate Courses</w:t>
            </w:r>
          </w:p>
        </w:tc>
      </w:tr>
      <w:tr w:rsidR="00004DF7" w:rsidRPr="00F178C4" w14:paraId="7CF2044D" w14:textId="77777777" w:rsidTr="00087C49">
        <w:trPr>
          <w:trHeight w:val="235"/>
          <w:tblCellSpacing w:w="15" w:type="dxa"/>
        </w:trPr>
        <w:tc>
          <w:tcPr>
            <w:tcW w:w="1578" w:type="dxa"/>
            <w:vAlign w:val="center"/>
            <w:hideMark/>
          </w:tcPr>
          <w:p w14:paraId="5CDBA1E6"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A+</w:t>
            </w:r>
          </w:p>
        </w:tc>
        <w:tc>
          <w:tcPr>
            <w:tcW w:w="1602" w:type="dxa"/>
            <w:vAlign w:val="center"/>
            <w:hideMark/>
          </w:tcPr>
          <w:p w14:paraId="19A4BF01"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4.00</w:t>
            </w:r>
          </w:p>
        </w:tc>
        <w:tc>
          <w:tcPr>
            <w:tcW w:w="2697" w:type="dxa"/>
            <w:vAlign w:val="center"/>
            <w:hideMark/>
          </w:tcPr>
          <w:p w14:paraId="473A0EBC"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Satisfactory/Passing</w:t>
            </w:r>
          </w:p>
        </w:tc>
      </w:tr>
      <w:tr w:rsidR="00004DF7" w:rsidRPr="00F178C4" w14:paraId="1C3A688D" w14:textId="77777777" w:rsidTr="00087C49">
        <w:trPr>
          <w:trHeight w:val="235"/>
          <w:tblCellSpacing w:w="15" w:type="dxa"/>
        </w:trPr>
        <w:tc>
          <w:tcPr>
            <w:tcW w:w="1578" w:type="dxa"/>
            <w:vAlign w:val="center"/>
            <w:hideMark/>
          </w:tcPr>
          <w:p w14:paraId="2A5B9B43"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A </w:t>
            </w:r>
          </w:p>
        </w:tc>
        <w:tc>
          <w:tcPr>
            <w:tcW w:w="1602" w:type="dxa"/>
            <w:vAlign w:val="center"/>
            <w:hideMark/>
          </w:tcPr>
          <w:p w14:paraId="5E1F0CA5"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4.00</w:t>
            </w:r>
          </w:p>
        </w:tc>
        <w:tc>
          <w:tcPr>
            <w:tcW w:w="2697" w:type="dxa"/>
            <w:vAlign w:val="center"/>
            <w:hideMark/>
          </w:tcPr>
          <w:p w14:paraId="3A5CDCB8"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Satisfactory/Passing</w:t>
            </w:r>
          </w:p>
        </w:tc>
      </w:tr>
      <w:tr w:rsidR="00004DF7" w:rsidRPr="00F178C4" w14:paraId="5E3BF344" w14:textId="77777777" w:rsidTr="00087C49">
        <w:trPr>
          <w:trHeight w:val="235"/>
          <w:tblCellSpacing w:w="15" w:type="dxa"/>
        </w:trPr>
        <w:tc>
          <w:tcPr>
            <w:tcW w:w="1578" w:type="dxa"/>
            <w:vAlign w:val="center"/>
            <w:hideMark/>
          </w:tcPr>
          <w:p w14:paraId="638757E0"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A-</w:t>
            </w:r>
          </w:p>
        </w:tc>
        <w:tc>
          <w:tcPr>
            <w:tcW w:w="1602" w:type="dxa"/>
            <w:vAlign w:val="center"/>
            <w:hideMark/>
          </w:tcPr>
          <w:p w14:paraId="65B61B4E"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3.67</w:t>
            </w:r>
          </w:p>
        </w:tc>
        <w:tc>
          <w:tcPr>
            <w:tcW w:w="2697" w:type="dxa"/>
            <w:vAlign w:val="center"/>
            <w:hideMark/>
          </w:tcPr>
          <w:p w14:paraId="37E78E19"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Satisfactory/Passing</w:t>
            </w:r>
          </w:p>
        </w:tc>
      </w:tr>
      <w:tr w:rsidR="00004DF7" w:rsidRPr="00F178C4" w14:paraId="0D358473" w14:textId="77777777" w:rsidTr="00087C49">
        <w:trPr>
          <w:trHeight w:val="235"/>
          <w:tblCellSpacing w:w="15" w:type="dxa"/>
        </w:trPr>
        <w:tc>
          <w:tcPr>
            <w:tcW w:w="1578" w:type="dxa"/>
            <w:vAlign w:val="center"/>
            <w:hideMark/>
          </w:tcPr>
          <w:p w14:paraId="153BDA10"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B+</w:t>
            </w:r>
          </w:p>
        </w:tc>
        <w:tc>
          <w:tcPr>
            <w:tcW w:w="1602" w:type="dxa"/>
            <w:vAlign w:val="center"/>
            <w:hideMark/>
          </w:tcPr>
          <w:p w14:paraId="22A814F2"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3.33</w:t>
            </w:r>
          </w:p>
        </w:tc>
        <w:tc>
          <w:tcPr>
            <w:tcW w:w="2697" w:type="dxa"/>
            <w:vAlign w:val="center"/>
            <w:hideMark/>
          </w:tcPr>
          <w:p w14:paraId="6C1005C2"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Satisfactory/Passing</w:t>
            </w:r>
          </w:p>
        </w:tc>
      </w:tr>
      <w:tr w:rsidR="00004DF7" w:rsidRPr="00F178C4" w14:paraId="7D240D6F" w14:textId="77777777" w:rsidTr="00087C49">
        <w:trPr>
          <w:trHeight w:val="235"/>
          <w:tblCellSpacing w:w="15" w:type="dxa"/>
        </w:trPr>
        <w:tc>
          <w:tcPr>
            <w:tcW w:w="1578" w:type="dxa"/>
            <w:vAlign w:val="center"/>
            <w:hideMark/>
          </w:tcPr>
          <w:p w14:paraId="529CE691"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B </w:t>
            </w:r>
          </w:p>
        </w:tc>
        <w:tc>
          <w:tcPr>
            <w:tcW w:w="1602" w:type="dxa"/>
            <w:vAlign w:val="center"/>
            <w:hideMark/>
          </w:tcPr>
          <w:p w14:paraId="0728EDED"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3.00</w:t>
            </w:r>
          </w:p>
        </w:tc>
        <w:tc>
          <w:tcPr>
            <w:tcW w:w="2697" w:type="dxa"/>
            <w:vAlign w:val="center"/>
            <w:hideMark/>
          </w:tcPr>
          <w:p w14:paraId="370CD424"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Satisfactory/Passing</w:t>
            </w:r>
          </w:p>
        </w:tc>
      </w:tr>
      <w:tr w:rsidR="00004DF7" w:rsidRPr="00F178C4" w14:paraId="26AAA2BA" w14:textId="77777777" w:rsidTr="00087C49">
        <w:trPr>
          <w:trHeight w:val="235"/>
          <w:tblCellSpacing w:w="15" w:type="dxa"/>
        </w:trPr>
        <w:tc>
          <w:tcPr>
            <w:tcW w:w="1578" w:type="dxa"/>
            <w:vAlign w:val="center"/>
            <w:hideMark/>
          </w:tcPr>
          <w:p w14:paraId="015C4A11"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B-</w:t>
            </w:r>
          </w:p>
        </w:tc>
        <w:tc>
          <w:tcPr>
            <w:tcW w:w="1602" w:type="dxa"/>
            <w:vAlign w:val="center"/>
            <w:hideMark/>
          </w:tcPr>
          <w:p w14:paraId="1FAEFC93"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2.67</w:t>
            </w:r>
          </w:p>
        </w:tc>
        <w:tc>
          <w:tcPr>
            <w:tcW w:w="2697" w:type="dxa"/>
            <w:vAlign w:val="center"/>
            <w:hideMark/>
          </w:tcPr>
          <w:p w14:paraId="10F08C5B"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Satisfactory*/Passing</w:t>
            </w:r>
          </w:p>
        </w:tc>
      </w:tr>
      <w:tr w:rsidR="00004DF7" w:rsidRPr="00F178C4" w14:paraId="6398A5B5" w14:textId="77777777" w:rsidTr="00087C49">
        <w:trPr>
          <w:trHeight w:val="235"/>
          <w:tblCellSpacing w:w="15" w:type="dxa"/>
        </w:trPr>
        <w:tc>
          <w:tcPr>
            <w:tcW w:w="1578" w:type="dxa"/>
            <w:vAlign w:val="center"/>
            <w:hideMark/>
          </w:tcPr>
          <w:p w14:paraId="0316E9C2"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C </w:t>
            </w:r>
          </w:p>
        </w:tc>
        <w:tc>
          <w:tcPr>
            <w:tcW w:w="1602" w:type="dxa"/>
            <w:vAlign w:val="center"/>
            <w:hideMark/>
          </w:tcPr>
          <w:p w14:paraId="5F43FC9F"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2.00</w:t>
            </w:r>
          </w:p>
        </w:tc>
        <w:tc>
          <w:tcPr>
            <w:tcW w:w="2697" w:type="dxa"/>
            <w:vAlign w:val="center"/>
            <w:hideMark/>
          </w:tcPr>
          <w:p w14:paraId="609038BC"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Unsatisfactory/Passing</w:t>
            </w:r>
          </w:p>
        </w:tc>
      </w:tr>
      <w:tr w:rsidR="00004DF7" w:rsidRPr="00F178C4" w14:paraId="1AE8D848" w14:textId="77777777" w:rsidTr="00087C49">
        <w:trPr>
          <w:trHeight w:val="235"/>
          <w:tblCellSpacing w:w="15" w:type="dxa"/>
        </w:trPr>
        <w:tc>
          <w:tcPr>
            <w:tcW w:w="1578" w:type="dxa"/>
            <w:vAlign w:val="center"/>
            <w:hideMark/>
          </w:tcPr>
          <w:p w14:paraId="3BC27161"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F </w:t>
            </w:r>
          </w:p>
        </w:tc>
        <w:tc>
          <w:tcPr>
            <w:tcW w:w="1602" w:type="dxa"/>
            <w:vAlign w:val="center"/>
            <w:hideMark/>
          </w:tcPr>
          <w:p w14:paraId="4E679C30"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0.00</w:t>
            </w:r>
          </w:p>
        </w:tc>
        <w:tc>
          <w:tcPr>
            <w:tcW w:w="2697" w:type="dxa"/>
            <w:vAlign w:val="center"/>
            <w:hideMark/>
          </w:tcPr>
          <w:p w14:paraId="24561C92" w14:textId="77777777" w:rsidR="00004DF7" w:rsidRPr="00F178C4" w:rsidRDefault="00004DF7" w:rsidP="009E6BD2">
            <w:pPr>
              <w:spacing w:after="120" w:line="204" w:lineRule="atLeast"/>
              <w:jc w:val="both"/>
              <w:rPr>
                <w:rFonts w:ascii="Times New Roman" w:hAnsi="Times New Roman" w:cs="Times New Roman"/>
                <w:color w:val="000000" w:themeColor="text1"/>
              </w:rPr>
            </w:pPr>
            <w:r w:rsidRPr="00F178C4">
              <w:rPr>
                <w:rFonts w:ascii="Times New Roman" w:hAnsi="Times New Roman" w:cs="Times New Roman"/>
                <w:color w:val="000000" w:themeColor="text1"/>
              </w:rPr>
              <w:t>Unsatisfactory/Failing</w:t>
            </w:r>
          </w:p>
        </w:tc>
      </w:tr>
    </w:tbl>
    <w:p w14:paraId="4B0EBB34" w14:textId="77777777" w:rsidR="00004DF7" w:rsidRPr="00F178C4" w:rsidRDefault="00004DF7" w:rsidP="009E6BD2">
      <w:pPr>
        <w:pStyle w:val="NormalWeb"/>
        <w:spacing w:after="0" w:afterAutospacing="0"/>
        <w:jc w:val="both"/>
        <w:rPr>
          <w:color w:val="000000" w:themeColor="text1"/>
          <w:sz w:val="22"/>
          <w:szCs w:val="22"/>
        </w:rPr>
      </w:pPr>
      <w:r w:rsidRPr="00F178C4">
        <w:rPr>
          <w:color w:val="000000" w:themeColor="text1"/>
          <w:sz w:val="22"/>
          <w:szCs w:val="22"/>
        </w:rPr>
        <w:t>* Although a B- is a satisfactory grade for a course, students must maintain a 3.00 average in their degree program and present a 3.00 GPA for the courses listed on the graduation application.</w:t>
      </w:r>
    </w:p>
    <w:p w14:paraId="1317CE80" w14:textId="77777777" w:rsidR="00004DF7" w:rsidRPr="00F178C4" w:rsidRDefault="00004DF7" w:rsidP="009E6BD2">
      <w:pPr>
        <w:pStyle w:val="NormalWeb"/>
        <w:spacing w:before="0" w:beforeAutospacing="0" w:after="0" w:afterAutospacing="0"/>
        <w:jc w:val="both"/>
        <w:rPr>
          <w:color w:val="000000" w:themeColor="text1"/>
          <w:sz w:val="22"/>
          <w:szCs w:val="22"/>
        </w:rPr>
      </w:pPr>
      <w:r w:rsidRPr="00F178C4">
        <w:rPr>
          <w:color w:val="000000" w:themeColor="text1"/>
          <w:sz w:val="22"/>
          <w:szCs w:val="22"/>
        </w:rPr>
        <w:t xml:space="preserve">Information about additional grade notations that apply to graduate students including “IN” Incomplete and “IP” In Progress as well as grading for undergraduate students may be found in the Academic Policies section of the catalog under </w:t>
      </w:r>
      <w:hyperlink r:id="rId12" w:anchor="grading" w:history="1">
        <w:r w:rsidRPr="00F178C4">
          <w:rPr>
            <w:rStyle w:val="Hyperlink"/>
            <w:color w:val="000000" w:themeColor="text1"/>
            <w:sz w:val="22"/>
            <w:szCs w:val="22"/>
          </w:rPr>
          <w:t>Grading System</w:t>
        </w:r>
      </w:hyperlink>
      <w:r w:rsidRPr="00F178C4">
        <w:rPr>
          <w:color w:val="000000" w:themeColor="text1"/>
          <w:sz w:val="22"/>
          <w:szCs w:val="22"/>
        </w:rPr>
        <w:t>.  Graduate students are not required to take midterm exams.</w:t>
      </w:r>
    </w:p>
    <w:p w14:paraId="0E27B00A" w14:textId="77777777" w:rsidR="009E6BD2" w:rsidRDefault="009E6BD2" w:rsidP="009E6BD2">
      <w:pPr>
        <w:spacing w:after="120"/>
        <w:jc w:val="both"/>
        <w:rPr>
          <w:rFonts w:ascii="Times New Roman" w:hAnsi="Times New Roman" w:cs="Times New Roman"/>
          <w:b/>
        </w:rPr>
      </w:pPr>
    </w:p>
    <w:p w14:paraId="61104003" w14:textId="77777777" w:rsidR="00004DF7" w:rsidRPr="00F178C4" w:rsidRDefault="00004DF7" w:rsidP="009E6BD2">
      <w:pPr>
        <w:spacing w:after="120"/>
        <w:jc w:val="both"/>
        <w:rPr>
          <w:rFonts w:ascii="Times New Roman" w:hAnsi="Times New Roman" w:cs="Times New Roman"/>
          <w:b/>
        </w:rPr>
      </w:pPr>
      <w:r w:rsidRPr="00F178C4">
        <w:rPr>
          <w:rFonts w:ascii="Times New Roman" w:hAnsi="Times New Roman" w:cs="Times New Roman"/>
          <w:b/>
        </w:rPr>
        <w:t>Weekly schedule</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9290"/>
      </w:tblGrid>
      <w:tr w:rsidR="00004DF7" w:rsidRPr="00F178C4" w14:paraId="5EF9C6BE" w14:textId="77777777" w:rsidTr="400DA768">
        <w:trPr>
          <w:trHeight w:val="432"/>
        </w:trPr>
        <w:tc>
          <w:tcPr>
            <w:tcW w:w="1060" w:type="dxa"/>
            <w:vAlign w:val="center"/>
          </w:tcPr>
          <w:p w14:paraId="491072FA" w14:textId="77777777" w:rsidR="00004DF7" w:rsidRPr="00F178C4" w:rsidRDefault="00004DF7" w:rsidP="009E6BD2">
            <w:pPr>
              <w:spacing w:after="120"/>
              <w:jc w:val="both"/>
              <w:rPr>
                <w:rFonts w:ascii="Times New Roman" w:hAnsi="Times New Roman" w:cs="Times New Roman"/>
                <w:b/>
              </w:rPr>
            </w:pPr>
            <w:r w:rsidRPr="00F178C4">
              <w:rPr>
                <w:rFonts w:ascii="Times New Roman" w:hAnsi="Times New Roman" w:cs="Times New Roman"/>
                <w:b/>
              </w:rPr>
              <w:t>Date</w:t>
            </w:r>
          </w:p>
        </w:tc>
        <w:tc>
          <w:tcPr>
            <w:tcW w:w="9290" w:type="dxa"/>
            <w:vAlign w:val="center"/>
          </w:tcPr>
          <w:p w14:paraId="63782C29" w14:textId="77777777" w:rsidR="00004DF7" w:rsidRPr="00F178C4" w:rsidRDefault="00004DF7" w:rsidP="009E6BD2">
            <w:pPr>
              <w:spacing w:after="120"/>
              <w:jc w:val="both"/>
              <w:rPr>
                <w:rFonts w:ascii="Times New Roman" w:hAnsi="Times New Roman" w:cs="Times New Roman"/>
                <w:b/>
              </w:rPr>
            </w:pPr>
            <w:r w:rsidRPr="00F178C4">
              <w:rPr>
                <w:rFonts w:ascii="Times New Roman" w:hAnsi="Times New Roman" w:cs="Times New Roman"/>
                <w:b/>
              </w:rPr>
              <w:t>Topic</w:t>
            </w:r>
          </w:p>
        </w:tc>
      </w:tr>
      <w:tr w:rsidR="00004DF7" w:rsidRPr="00F178C4" w14:paraId="30E8D8F0" w14:textId="77777777" w:rsidTr="400DA768">
        <w:tc>
          <w:tcPr>
            <w:tcW w:w="1060" w:type="dxa"/>
            <w:vAlign w:val="center"/>
          </w:tcPr>
          <w:p w14:paraId="21D26196" w14:textId="5E43760A" w:rsidR="00004DF7" w:rsidRPr="00F178C4" w:rsidRDefault="4E23F36D" w:rsidP="001D7FEB">
            <w:pPr>
              <w:spacing w:after="120"/>
              <w:jc w:val="both"/>
              <w:rPr>
                <w:rFonts w:ascii="Times New Roman" w:hAnsi="Times New Roman" w:cs="Times New Roman"/>
              </w:rPr>
            </w:pPr>
            <w:r w:rsidRPr="400DA768">
              <w:rPr>
                <w:rFonts w:ascii="Times New Roman" w:hAnsi="Times New Roman" w:cs="Times New Roman"/>
              </w:rPr>
              <w:t>Aug 2</w:t>
            </w:r>
            <w:r w:rsidR="00766239">
              <w:rPr>
                <w:rFonts w:ascii="Times New Roman" w:hAnsi="Times New Roman" w:cs="Times New Roman"/>
              </w:rPr>
              <w:t>8</w:t>
            </w:r>
          </w:p>
        </w:tc>
        <w:tc>
          <w:tcPr>
            <w:tcW w:w="9290" w:type="dxa"/>
            <w:vAlign w:val="center"/>
          </w:tcPr>
          <w:p w14:paraId="5E059D6E" w14:textId="77777777" w:rsidR="00004DF7" w:rsidRPr="00F178C4" w:rsidRDefault="00BB7BC0" w:rsidP="009E6BD2">
            <w:pPr>
              <w:spacing w:after="120"/>
              <w:jc w:val="both"/>
              <w:rPr>
                <w:rFonts w:ascii="Times New Roman" w:hAnsi="Times New Roman" w:cs="Times New Roman"/>
              </w:rPr>
            </w:pPr>
            <w:r w:rsidRPr="00BB7BC0">
              <w:rPr>
                <w:rFonts w:ascii="Times New Roman" w:hAnsi="Times New Roman" w:cs="Times New Roman"/>
              </w:rPr>
              <w:t>Principles of resiliency and r</w:t>
            </w:r>
            <w:r w:rsidR="00EF6254">
              <w:rPr>
                <w:rFonts w:ascii="Times New Roman" w:hAnsi="Times New Roman" w:cs="Times New Roman"/>
              </w:rPr>
              <w:t>obustness in biological systems part 1.</w:t>
            </w:r>
          </w:p>
        </w:tc>
      </w:tr>
      <w:tr w:rsidR="00004DF7" w:rsidRPr="00F178C4" w14:paraId="382F7F46" w14:textId="77777777" w:rsidTr="400DA768">
        <w:tc>
          <w:tcPr>
            <w:tcW w:w="1060" w:type="dxa"/>
            <w:vAlign w:val="center"/>
          </w:tcPr>
          <w:p w14:paraId="5AD240A0" w14:textId="693BFE75" w:rsidR="00004DF7" w:rsidRPr="00F178C4" w:rsidRDefault="00766239" w:rsidP="009E6BD2">
            <w:pPr>
              <w:spacing w:after="120"/>
              <w:jc w:val="both"/>
              <w:rPr>
                <w:rFonts w:ascii="Times New Roman" w:hAnsi="Times New Roman" w:cs="Times New Roman"/>
              </w:rPr>
            </w:pPr>
            <w:r>
              <w:rPr>
                <w:rFonts w:ascii="Times New Roman" w:hAnsi="Times New Roman" w:cs="Times New Roman"/>
              </w:rPr>
              <w:t>Sept 4</w:t>
            </w:r>
          </w:p>
        </w:tc>
        <w:tc>
          <w:tcPr>
            <w:tcW w:w="9290" w:type="dxa"/>
            <w:vAlign w:val="center"/>
          </w:tcPr>
          <w:p w14:paraId="58CD7386" w14:textId="77777777" w:rsidR="00004DF7" w:rsidRPr="00F178C4" w:rsidRDefault="00E802DA" w:rsidP="009E6BD2">
            <w:pPr>
              <w:spacing w:after="120"/>
              <w:jc w:val="both"/>
              <w:rPr>
                <w:rFonts w:ascii="Times New Roman" w:hAnsi="Times New Roman" w:cs="Times New Roman"/>
              </w:rPr>
            </w:pPr>
            <w:r w:rsidRPr="00BB7BC0">
              <w:rPr>
                <w:rFonts w:ascii="Times New Roman" w:hAnsi="Times New Roman" w:cs="Times New Roman"/>
              </w:rPr>
              <w:t>Principles of resiliency and r</w:t>
            </w:r>
            <w:r w:rsidR="00EF6254">
              <w:rPr>
                <w:rFonts w:ascii="Times New Roman" w:hAnsi="Times New Roman" w:cs="Times New Roman"/>
              </w:rPr>
              <w:t>obustness in biological systems part 2.</w:t>
            </w:r>
          </w:p>
        </w:tc>
      </w:tr>
      <w:tr w:rsidR="00E802DA" w:rsidRPr="00F178C4" w14:paraId="0747F6B5" w14:textId="77777777" w:rsidTr="400DA768">
        <w:tc>
          <w:tcPr>
            <w:tcW w:w="1060" w:type="dxa"/>
            <w:vAlign w:val="center"/>
          </w:tcPr>
          <w:p w14:paraId="78486667" w14:textId="7176ECFA" w:rsidR="00E802DA" w:rsidRPr="00F178C4" w:rsidRDefault="2C9A8E56" w:rsidP="001D7FEB">
            <w:pPr>
              <w:spacing w:after="120"/>
              <w:jc w:val="both"/>
              <w:rPr>
                <w:rFonts w:ascii="Times New Roman" w:hAnsi="Times New Roman" w:cs="Times New Roman"/>
              </w:rPr>
            </w:pPr>
            <w:r w:rsidRPr="400DA768">
              <w:rPr>
                <w:rFonts w:ascii="Times New Roman" w:hAnsi="Times New Roman" w:cs="Times New Roman"/>
              </w:rPr>
              <w:t>Sept 1</w:t>
            </w:r>
            <w:r w:rsidR="70AEB2D5" w:rsidRPr="400DA768">
              <w:rPr>
                <w:rFonts w:ascii="Times New Roman" w:hAnsi="Times New Roman" w:cs="Times New Roman"/>
              </w:rPr>
              <w:t>1</w:t>
            </w:r>
          </w:p>
        </w:tc>
        <w:tc>
          <w:tcPr>
            <w:tcW w:w="9290" w:type="dxa"/>
            <w:vAlign w:val="center"/>
          </w:tcPr>
          <w:p w14:paraId="6B23BF10" w14:textId="77777777" w:rsidR="00E802DA" w:rsidRPr="00F178C4" w:rsidRDefault="00E802DA" w:rsidP="009E6BD2">
            <w:pPr>
              <w:spacing w:after="120"/>
              <w:jc w:val="both"/>
              <w:rPr>
                <w:rFonts w:ascii="Times New Roman" w:hAnsi="Times New Roman" w:cs="Times New Roman"/>
              </w:rPr>
            </w:pPr>
            <w:r w:rsidRPr="00BB7BC0">
              <w:rPr>
                <w:rFonts w:ascii="Times New Roman" w:hAnsi="Times New Roman" w:cs="Times New Roman"/>
              </w:rPr>
              <w:t>Principles of robustness and adaptation at the molecular level</w:t>
            </w:r>
            <w:r>
              <w:rPr>
                <w:rFonts w:ascii="Times New Roman" w:hAnsi="Times New Roman" w:cs="Times New Roman"/>
              </w:rPr>
              <w:t>.</w:t>
            </w:r>
          </w:p>
        </w:tc>
      </w:tr>
      <w:tr w:rsidR="009716A7" w:rsidRPr="00F178C4" w14:paraId="17EE1650" w14:textId="77777777" w:rsidTr="400DA768">
        <w:tc>
          <w:tcPr>
            <w:tcW w:w="1060" w:type="dxa"/>
            <w:vAlign w:val="center"/>
          </w:tcPr>
          <w:p w14:paraId="72C946CA" w14:textId="10B10D7B" w:rsidR="009716A7" w:rsidRPr="00F178C4" w:rsidRDefault="223AE334" w:rsidP="009716A7">
            <w:pPr>
              <w:spacing w:after="120"/>
              <w:jc w:val="both"/>
              <w:rPr>
                <w:rFonts w:ascii="Times New Roman" w:hAnsi="Times New Roman" w:cs="Times New Roman"/>
              </w:rPr>
            </w:pPr>
            <w:r w:rsidRPr="400DA768">
              <w:rPr>
                <w:rFonts w:ascii="Times New Roman" w:hAnsi="Times New Roman" w:cs="Times New Roman"/>
              </w:rPr>
              <w:t xml:space="preserve">Sept </w:t>
            </w:r>
            <w:r w:rsidR="6B971915" w:rsidRPr="400DA768">
              <w:rPr>
                <w:rFonts w:ascii="Times New Roman" w:hAnsi="Times New Roman" w:cs="Times New Roman"/>
              </w:rPr>
              <w:t>18</w:t>
            </w:r>
          </w:p>
        </w:tc>
        <w:tc>
          <w:tcPr>
            <w:tcW w:w="9290" w:type="dxa"/>
            <w:vAlign w:val="center"/>
          </w:tcPr>
          <w:p w14:paraId="5CDDC11E" w14:textId="0139714D" w:rsidR="009716A7" w:rsidRPr="00F178C4" w:rsidRDefault="009716A7" w:rsidP="009716A7">
            <w:pPr>
              <w:spacing w:after="120"/>
              <w:jc w:val="both"/>
              <w:rPr>
                <w:rFonts w:ascii="Times New Roman" w:hAnsi="Times New Roman" w:cs="Times New Roman"/>
              </w:rPr>
            </w:pPr>
            <w:r w:rsidRPr="00BB7BC0">
              <w:rPr>
                <w:rFonts w:ascii="Times New Roman" w:hAnsi="Times New Roman" w:cs="Times New Roman"/>
              </w:rPr>
              <w:t>Overview of human and animal physiology</w:t>
            </w:r>
            <w:r>
              <w:rPr>
                <w:rFonts w:ascii="Times New Roman" w:hAnsi="Times New Roman" w:cs="Times New Roman"/>
              </w:rPr>
              <w:t xml:space="preserve"> in health and disease.</w:t>
            </w:r>
          </w:p>
        </w:tc>
      </w:tr>
      <w:tr w:rsidR="009716A7" w:rsidRPr="00F178C4" w14:paraId="1CF8A9B7" w14:textId="77777777" w:rsidTr="400DA768">
        <w:tc>
          <w:tcPr>
            <w:tcW w:w="1060" w:type="dxa"/>
            <w:vAlign w:val="center"/>
          </w:tcPr>
          <w:p w14:paraId="5341A46B" w14:textId="10E09602" w:rsidR="009716A7" w:rsidRPr="00F178C4" w:rsidRDefault="223AE334" w:rsidP="009716A7">
            <w:pPr>
              <w:spacing w:after="120"/>
              <w:jc w:val="both"/>
              <w:rPr>
                <w:rFonts w:ascii="Times New Roman" w:hAnsi="Times New Roman" w:cs="Times New Roman"/>
              </w:rPr>
            </w:pPr>
            <w:r w:rsidRPr="400DA768">
              <w:rPr>
                <w:rFonts w:ascii="Times New Roman" w:hAnsi="Times New Roman" w:cs="Times New Roman"/>
              </w:rPr>
              <w:t>Sept 2</w:t>
            </w:r>
            <w:r w:rsidR="55A0A5CE" w:rsidRPr="400DA768">
              <w:rPr>
                <w:rFonts w:ascii="Times New Roman" w:hAnsi="Times New Roman" w:cs="Times New Roman"/>
              </w:rPr>
              <w:t>5</w:t>
            </w:r>
          </w:p>
        </w:tc>
        <w:tc>
          <w:tcPr>
            <w:tcW w:w="9290" w:type="dxa"/>
            <w:vAlign w:val="center"/>
          </w:tcPr>
          <w:p w14:paraId="180A5A57" w14:textId="7E33DF65" w:rsidR="009716A7" w:rsidRPr="00F178C4" w:rsidRDefault="000D7EDC" w:rsidP="009716A7">
            <w:pPr>
              <w:spacing w:after="120"/>
              <w:jc w:val="both"/>
              <w:rPr>
                <w:rFonts w:ascii="Times New Roman" w:hAnsi="Times New Roman" w:cs="Times New Roman"/>
              </w:rPr>
            </w:pPr>
            <w:r w:rsidRPr="000D7EDC">
              <w:rPr>
                <w:rFonts w:ascii="Times New Roman" w:hAnsi="Times New Roman" w:cs="Times New Roman"/>
              </w:rPr>
              <w:t>Adaptation</w:t>
            </w:r>
            <w:r>
              <w:rPr>
                <w:rFonts w:ascii="Times New Roman" w:hAnsi="Times New Roman" w:cs="Times New Roman"/>
              </w:rPr>
              <w:t>s</w:t>
            </w:r>
            <w:r w:rsidRPr="000D7EDC">
              <w:rPr>
                <w:rFonts w:ascii="Times New Roman" w:hAnsi="Times New Roman" w:cs="Times New Roman"/>
              </w:rPr>
              <w:t xml:space="preserve"> in energy production</w:t>
            </w:r>
            <w:r>
              <w:rPr>
                <w:rFonts w:ascii="Times New Roman" w:hAnsi="Times New Roman" w:cs="Times New Roman"/>
              </w:rPr>
              <w:t xml:space="preserve"> of </w:t>
            </w:r>
            <w:r>
              <w:rPr>
                <w:rFonts w:ascii="Times New Roman" w:hAnsi="Times New Roman" w:cs="Times New Roman"/>
              </w:rPr>
              <w:t>eukaryotic cell</w:t>
            </w:r>
            <w:r>
              <w:rPr>
                <w:rFonts w:ascii="Times New Roman" w:hAnsi="Times New Roman" w:cs="Times New Roman"/>
              </w:rPr>
              <w:t>s</w:t>
            </w:r>
          </w:p>
        </w:tc>
      </w:tr>
      <w:tr w:rsidR="009716A7" w:rsidRPr="00F178C4" w14:paraId="6398EF4E" w14:textId="77777777" w:rsidTr="400DA768">
        <w:tc>
          <w:tcPr>
            <w:tcW w:w="1060" w:type="dxa"/>
            <w:vAlign w:val="center"/>
          </w:tcPr>
          <w:p w14:paraId="515E094E" w14:textId="534A85A3" w:rsidR="009716A7" w:rsidRPr="00F178C4" w:rsidRDefault="223AE334" w:rsidP="009716A7">
            <w:pPr>
              <w:spacing w:after="120"/>
              <w:jc w:val="both"/>
              <w:rPr>
                <w:rFonts w:ascii="Times New Roman" w:hAnsi="Times New Roman" w:cs="Times New Roman"/>
              </w:rPr>
            </w:pPr>
            <w:r w:rsidRPr="400DA768">
              <w:rPr>
                <w:rFonts w:ascii="Times New Roman" w:hAnsi="Times New Roman" w:cs="Times New Roman"/>
              </w:rPr>
              <w:t xml:space="preserve">Oct </w:t>
            </w:r>
            <w:r w:rsidR="59B6B552" w:rsidRPr="400DA768">
              <w:rPr>
                <w:rFonts w:ascii="Times New Roman" w:hAnsi="Times New Roman" w:cs="Times New Roman"/>
              </w:rPr>
              <w:t>2</w:t>
            </w:r>
          </w:p>
        </w:tc>
        <w:tc>
          <w:tcPr>
            <w:tcW w:w="9290" w:type="dxa"/>
            <w:vAlign w:val="center"/>
          </w:tcPr>
          <w:p w14:paraId="557DD349" w14:textId="09809B66" w:rsidR="009716A7" w:rsidRPr="00F178C4" w:rsidRDefault="009716A7" w:rsidP="009716A7">
            <w:pPr>
              <w:spacing w:after="120"/>
              <w:jc w:val="both"/>
              <w:rPr>
                <w:rFonts w:ascii="Times New Roman" w:hAnsi="Times New Roman" w:cs="Times New Roman"/>
              </w:rPr>
            </w:pPr>
            <w:r w:rsidRPr="00BB7BC0">
              <w:rPr>
                <w:rFonts w:ascii="Times New Roman" w:hAnsi="Times New Roman" w:cs="Times New Roman"/>
              </w:rPr>
              <w:t>Principles of cancer somatic evolution</w:t>
            </w:r>
            <w:r w:rsidR="001D274D">
              <w:rPr>
                <w:rFonts w:ascii="Times New Roman" w:hAnsi="Times New Roman" w:cs="Times New Roman"/>
              </w:rPr>
              <w:t>.</w:t>
            </w:r>
          </w:p>
        </w:tc>
      </w:tr>
      <w:tr w:rsidR="001D274D" w:rsidRPr="00F178C4" w14:paraId="548EB205" w14:textId="77777777" w:rsidTr="400DA768">
        <w:tc>
          <w:tcPr>
            <w:tcW w:w="1060" w:type="dxa"/>
            <w:vAlign w:val="center"/>
          </w:tcPr>
          <w:p w14:paraId="002DD676" w14:textId="12E8C241" w:rsidR="001D274D" w:rsidRPr="00F178C4" w:rsidRDefault="001D274D" w:rsidP="001D274D">
            <w:pPr>
              <w:spacing w:after="120"/>
              <w:jc w:val="both"/>
              <w:rPr>
                <w:rFonts w:ascii="Times New Roman" w:hAnsi="Times New Roman" w:cs="Times New Roman"/>
              </w:rPr>
            </w:pPr>
            <w:r w:rsidRPr="400DA768">
              <w:rPr>
                <w:rFonts w:ascii="Times New Roman" w:hAnsi="Times New Roman" w:cs="Times New Roman"/>
              </w:rPr>
              <w:t xml:space="preserve">Oct </w:t>
            </w:r>
            <w:r>
              <w:rPr>
                <w:rFonts w:ascii="Times New Roman" w:hAnsi="Times New Roman" w:cs="Times New Roman"/>
              </w:rPr>
              <w:t>9</w:t>
            </w:r>
          </w:p>
        </w:tc>
        <w:tc>
          <w:tcPr>
            <w:tcW w:w="9290" w:type="dxa"/>
            <w:vAlign w:val="center"/>
          </w:tcPr>
          <w:p w14:paraId="28D1F0BF" w14:textId="3DBAC27F" w:rsidR="001D274D" w:rsidRPr="00F178C4" w:rsidRDefault="001D274D" w:rsidP="001D274D">
            <w:pPr>
              <w:spacing w:after="120"/>
              <w:jc w:val="both"/>
              <w:rPr>
                <w:rFonts w:ascii="Times New Roman" w:hAnsi="Times New Roman" w:cs="Times New Roman"/>
              </w:rPr>
            </w:pPr>
            <w:r w:rsidRPr="00BB7BC0">
              <w:rPr>
                <w:rFonts w:ascii="Times New Roman" w:hAnsi="Times New Roman" w:cs="Times New Roman"/>
              </w:rPr>
              <w:t xml:space="preserve">Principles of robustness and adaptation </w:t>
            </w:r>
            <w:r>
              <w:rPr>
                <w:rFonts w:ascii="Times New Roman" w:hAnsi="Times New Roman" w:cs="Times New Roman"/>
              </w:rPr>
              <w:t xml:space="preserve">in </w:t>
            </w:r>
            <w:r w:rsidRPr="00BB7BC0">
              <w:rPr>
                <w:rFonts w:ascii="Times New Roman" w:hAnsi="Times New Roman" w:cs="Times New Roman"/>
              </w:rPr>
              <w:t>signaling networks in the cell</w:t>
            </w:r>
            <w:r>
              <w:rPr>
                <w:rFonts w:ascii="Times New Roman" w:hAnsi="Times New Roman" w:cs="Times New Roman"/>
              </w:rPr>
              <w:t>.</w:t>
            </w:r>
          </w:p>
        </w:tc>
      </w:tr>
      <w:tr w:rsidR="009716A7" w:rsidRPr="00F178C4" w14:paraId="0B60F064" w14:textId="77777777" w:rsidTr="400DA768">
        <w:tc>
          <w:tcPr>
            <w:tcW w:w="1060" w:type="dxa"/>
            <w:vAlign w:val="center"/>
          </w:tcPr>
          <w:p w14:paraId="51A0DBFF" w14:textId="599757D9" w:rsidR="009716A7" w:rsidRPr="00F178C4" w:rsidRDefault="223AE334" w:rsidP="009716A7">
            <w:pPr>
              <w:spacing w:after="120"/>
              <w:jc w:val="both"/>
              <w:rPr>
                <w:rFonts w:ascii="Times New Roman" w:hAnsi="Times New Roman" w:cs="Times New Roman"/>
              </w:rPr>
            </w:pPr>
            <w:r w:rsidRPr="400DA768">
              <w:rPr>
                <w:rFonts w:ascii="Times New Roman" w:hAnsi="Times New Roman" w:cs="Times New Roman"/>
              </w:rPr>
              <w:t>Oct 1</w:t>
            </w:r>
            <w:r w:rsidR="287C6178" w:rsidRPr="400DA768">
              <w:rPr>
                <w:rFonts w:ascii="Times New Roman" w:hAnsi="Times New Roman" w:cs="Times New Roman"/>
              </w:rPr>
              <w:t>6</w:t>
            </w:r>
          </w:p>
        </w:tc>
        <w:tc>
          <w:tcPr>
            <w:tcW w:w="9290" w:type="dxa"/>
            <w:vAlign w:val="center"/>
          </w:tcPr>
          <w:p w14:paraId="479BDAAB" w14:textId="43C22093" w:rsidR="009716A7" w:rsidRPr="00F178C4" w:rsidRDefault="001D274D" w:rsidP="009716A7">
            <w:pPr>
              <w:spacing w:after="120"/>
              <w:jc w:val="both"/>
              <w:rPr>
                <w:rFonts w:ascii="Times New Roman" w:hAnsi="Times New Roman" w:cs="Times New Roman"/>
              </w:rPr>
            </w:pPr>
            <w:r>
              <w:rPr>
                <w:rFonts w:ascii="Times New Roman" w:hAnsi="Times New Roman" w:cs="Times New Roman"/>
              </w:rPr>
              <w:t xml:space="preserve">The class doesn’t meet. The students will work on their midterm. </w:t>
            </w:r>
          </w:p>
        </w:tc>
      </w:tr>
      <w:tr w:rsidR="009716A7" w:rsidRPr="00F178C4" w14:paraId="3AB16B56" w14:textId="77777777" w:rsidTr="400DA768">
        <w:tc>
          <w:tcPr>
            <w:tcW w:w="1060" w:type="dxa"/>
            <w:vAlign w:val="center"/>
          </w:tcPr>
          <w:p w14:paraId="0DDFC0ED" w14:textId="39FEBB1E" w:rsidR="009716A7" w:rsidRPr="00F178C4" w:rsidRDefault="223AE334" w:rsidP="009716A7">
            <w:pPr>
              <w:spacing w:after="120"/>
              <w:jc w:val="both"/>
              <w:rPr>
                <w:rFonts w:ascii="Times New Roman" w:hAnsi="Times New Roman" w:cs="Times New Roman"/>
              </w:rPr>
            </w:pPr>
            <w:r w:rsidRPr="400DA768">
              <w:rPr>
                <w:rFonts w:ascii="Times New Roman" w:hAnsi="Times New Roman" w:cs="Times New Roman"/>
              </w:rPr>
              <w:t>Oct 2</w:t>
            </w:r>
            <w:r w:rsidR="301A7075" w:rsidRPr="400DA768">
              <w:rPr>
                <w:rFonts w:ascii="Times New Roman" w:hAnsi="Times New Roman" w:cs="Times New Roman"/>
              </w:rPr>
              <w:t>3</w:t>
            </w:r>
          </w:p>
        </w:tc>
        <w:tc>
          <w:tcPr>
            <w:tcW w:w="9290" w:type="dxa"/>
            <w:vAlign w:val="center"/>
          </w:tcPr>
          <w:p w14:paraId="4429F39A" w14:textId="77777777" w:rsidR="009716A7" w:rsidRPr="00F178C4" w:rsidRDefault="009716A7" w:rsidP="009716A7">
            <w:pPr>
              <w:spacing w:after="120"/>
              <w:jc w:val="both"/>
              <w:rPr>
                <w:rFonts w:ascii="Times New Roman" w:hAnsi="Times New Roman" w:cs="Times New Roman"/>
              </w:rPr>
            </w:pPr>
            <w:r>
              <w:rPr>
                <w:rFonts w:ascii="Times New Roman" w:hAnsi="Times New Roman" w:cs="Times New Roman"/>
              </w:rPr>
              <w:t xml:space="preserve">How do we adapt to a looming apocalypse (pandemics, climate change, </w:t>
            </w:r>
            <w:proofErr w:type="gramStart"/>
            <w:r>
              <w:rPr>
                <w:rFonts w:ascii="Times New Roman" w:hAnsi="Times New Roman" w:cs="Times New Roman"/>
              </w:rPr>
              <w:t>etc.).</w:t>
            </w:r>
            <w:proofErr w:type="gramEnd"/>
          </w:p>
        </w:tc>
      </w:tr>
      <w:tr w:rsidR="009716A7" w:rsidRPr="00F178C4" w14:paraId="504820A5" w14:textId="77777777" w:rsidTr="400DA768">
        <w:tc>
          <w:tcPr>
            <w:tcW w:w="1060" w:type="dxa"/>
            <w:vAlign w:val="center"/>
          </w:tcPr>
          <w:p w14:paraId="603D8D18" w14:textId="02F700B7" w:rsidR="009716A7" w:rsidRPr="00F178C4" w:rsidRDefault="1FF4996C" w:rsidP="400DA768">
            <w:pPr>
              <w:spacing w:after="120"/>
              <w:jc w:val="both"/>
            </w:pPr>
            <w:r w:rsidRPr="400DA768">
              <w:rPr>
                <w:rFonts w:ascii="Times New Roman" w:hAnsi="Times New Roman" w:cs="Times New Roman"/>
              </w:rPr>
              <w:t>Oct 30</w:t>
            </w:r>
          </w:p>
        </w:tc>
        <w:tc>
          <w:tcPr>
            <w:tcW w:w="9290" w:type="dxa"/>
            <w:vAlign w:val="center"/>
          </w:tcPr>
          <w:p w14:paraId="69BA4156" w14:textId="77777777" w:rsidR="009716A7" w:rsidRPr="00F178C4" w:rsidRDefault="009716A7" w:rsidP="009716A7">
            <w:pPr>
              <w:spacing w:after="120"/>
              <w:jc w:val="both"/>
              <w:rPr>
                <w:rFonts w:ascii="Times New Roman" w:hAnsi="Times New Roman" w:cs="Times New Roman"/>
              </w:rPr>
            </w:pPr>
            <w:proofErr w:type="spellStart"/>
            <w:r w:rsidRPr="00BB7BC0">
              <w:rPr>
                <w:rFonts w:ascii="Times New Roman" w:hAnsi="Times New Roman" w:cs="Times New Roman"/>
              </w:rPr>
              <w:t>Maladaption</w:t>
            </w:r>
            <w:proofErr w:type="spellEnd"/>
            <w:r w:rsidRPr="00BB7BC0">
              <w:rPr>
                <w:rFonts w:ascii="Times New Roman" w:hAnsi="Times New Roman" w:cs="Times New Roman"/>
              </w:rPr>
              <w:t xml:space="preserve"> in addiction and chronic pain</w:t>
            </w:r>
          </w:p>
        </w:tc>
      </w:tr>
      <w:tr w:rsidR="009716A7" w:rsidRPr="00F178C4" w14:paraId="352E1858" w14:textId="77777777" w:rsidTr="400DA768">
        <w:tc>
          <w:tcPr>
            <w:tcW w:w="1060" w:type="dxa"/>
            <w:vAlign w:val="center"/>
          </w:tcPr>
          <w:p w14:paraId="07742B84" w14:textId="67DBF0D6" w:rsidR="009716A7" w:rsidRPr="00F178C4" w:rsidRDefault="223AE334" w:rsidP="009716A7">
            <w:pPr>
              <w:spacing w:after="120"/>
              <w:jc w:val="both"/>
              <w:rPr>
                <w:rFonts w:ascii="Times New Roman" w:hAnsi="Times New Roman" w:cs="Times New Roman"/>
              </w:rPr>
            </w:pPr>
            <w:r w:rsidRPr="400DA768">
              <w:rPr>
                <w:rFonts w:ascii="Times New Roman" w:hAnsi="Times New Roman" w:cs="Times New Roman"/>
              </w:rPr>
              <w:t xml:space="preserve">Nov </w:t>
            </w:r>
            <w:r w:rsidR="38FE688C" w:rsidRPr="400DA768">
              <w:rPr>
                <w:rFonts w:ascii="Times New Roman" w:hAnsi="Times New Roman" w:cs="Times New Roman"/>
              </w:rPr>
              <w:t>6</w:t>
            </w:r>
          </w:p>
        </w:tc>
        <w:tc>
          <w:tcPr>
            <w:tcW w:w="9290" w:type="dxa"/>
            <w:vAlign w:val="center"/>
          </w:tcPr>
          <w:p w14:paraId="3A407972" w14:textId="77777777" w:rsidR="009716A7" w:rsidRPr="00F178C4" w:rsidRDefault="00F85E89" w:rsidP="00E12305">
            <w:pPr>
              <w:spacing w:after="120"/>
              <w:jc w:val="both"/>
              <w:rPr>
                <w:rFonts w:ascii="Times New Roman" w:hAnsi="Times New Roman" w:cs="Times New Roman"/>
              </w:rPr>
            </w:pPr>
            <w:r>
              <w:rPr>
                <w:rFonts w:ascii="Times New Roman" w:hAnsi="Times New Roman" w:cs="Times New Roman"/>
              </w:rPr>
              <w:t>Student’s presentations</w:t>
            </w:r>
          </w:p>
        </w:tc>
      </w:tr>
      <w:tr w:rsidR="009716A7" w:rsidRPr="00F178C4" w14:paraId="2C63DC33" w14:textId="77777777" w:rsidTr="400DA768">
        <w:tc>
          <w:tcPr>
            <w:tcW w:w="1060" w:type="dxa"/>
            <w:vAlign w:val="center"/>
          </w:tcPr>
          <w:p w14:paraId="5E1A3B02" w14:textId="6B665991" w:rsidR="009716A7" w:rsidRDefault="223AE334" w:rsidP="009716A7">
            <w:pPr>
              <w:spacing w:after="120"/>
              <w:jc w:val="both"/>
              <w:rPr>
                <w:rFonts w:ascii="Times New Roman" w:hAnsi="Times New Roman" w:cs="Times New Roman"/>
              </w:rPr>
            </w:pPr>
            <w:r w:rsidRPr="400DA768">
              <w:rPr>
                <w:rFonts w:ascii="Times New Roman" w:hAnsi="Times New Roman" w:cs="Times New Roman"/>
              </w:rPr>
              <w:lastRenderedPageBreak/>
              <w:t>Nov 1</w:t>
            </w:r>
            <w:r w:rsidR="6EA63B1C" w:rsidRPr="400DA768">
              <w:rPr>
                <w:rFonts w:ascii="Times New Roman" w:hAnsi="Times New Roman" w:cs="Times New Roman"/>
              </w:rPr>
              <w:t>3</w:t>
            </w:r>
          </w:p>
        </w:tc>
        <w:tc>
          <w:tcPr>
            <w:tcW w:w="9290" w:type="dxa"/>
            <w:vAlign w:val="center"/>
          </w:tcPr>
          <w:p w14:paraId="2F1F3EB0" w14:textId="77777777" w:rsidR="009716A7" w:rsidRPr="00F178C4" w:rsidRDefault="009716A7" w:rsidP="009716A7">
            <w:pPr>
              <w:spacing w:after="120"/>
              <w:jc w:val="both"/>
              <w:rPr>
                <w:rFonts w:ascii="Times New Roman" w:hAnsi="Times New Roman" w:cs="Times New Roman"/>
              </w:rPr>
            </w:pPr>
            <w:r>
              <w:rPr>
                <w:rFonts w:ascii="Times New Roman" w:hAnsi="Times New Roman" w:cs="Times New Roman"/>
              </w:rPr>
              <w:t>S</w:t>
            </w:r>
            <w:r w:rsidRPr="00F178C4">
              <w:rPr>
                <w:rFonts w:ascii="Times New Roman" w:hAnsi="Times New Roman" w:cs="Times New Roman"/>
              </w:rPr>
              <w:t>tudents’ presentations</w:t>
            </w:r>
          </w:p>
        </w:tc>
      </w:tr>
      <w:tr w:rsidR="009716A7" w:rsidRPr="00F178C4" w14:paraId="75508E93" w14:textId="77777777" w:rsidTr="400DA768">
        <w:tc>
          <w:tcPr>
            <w:tcW w:w="1060" w:type="dxa"/>
            <w:vAlign w:val="center"/>
          </w:tcPr>
          <w:p w14:paraId="0CE8208E" w14:textId="0C2C8026" w:rsidR="009716A7" w:rsidRDefault="223AE334" w:rsidP="009716A7">
            <w:pPr>
              <w:spacing w:after="120"/>
              <w:jc w:val="both"/>
              <w:rPr>
                <w:rFonts w:ascii="Times New Roman" w:hAnsi="Times New Roman" w:cs="Times New Roman"/>
              </w:rPr>
            </w:pPr>
            <w:r w:rsidRPr="400DA768">
              <w:rPr>
                <w:rFonts w:ascii="Times New Roman" w:hAnsi="Times New Roman" w:cs="Times New Roman"/>
              </w:rPr>
              <w:t>Nov 2</w:t>
            </w:r>
            <w:r w:rsidR="3A1FBD9C" w:rsidRPr="400DA768">
              <w:rPr>
                <w:rFonts w:ascii="Times New Roman" w:hAnsi="Times New Roman" w:cs="Times New Roman"/>
              </w:rPr>
              <w:t>0</w:t>
            </w:r>
          </w:p>
        </w:tc>
        <w:tc>
          <w:tcPr>
            <w:tcW w:w="9290" w:type="dxa"/>
            <w:vAlign w:val="center"/>
          </w:tcPr>
          <w:p w14:paraId="5484486F" w14:textId="77777777" w:rsidR="009716A7" w:rsidRPr="00F178C4" w:rsidRDefault="009716A7" w:rsidP="009716A7">
            <w:pPr>
              <w:spacing w:after="120"/>
              <w:jc w:val="both"/>
              <w:rPr>
                <w:rFonts w:ascii="Times New Roman" w:hAnsi="Times New Roman" w:cs="Times New Roman"/>
              </w:rPr>
            </w:pPr>
            <w:r>
              <w:rPr>
                <w:rFonts w:ascii="Times New Roman" w:hAnsi="Times New Roman" w:cs="Times New Roman"/>
              </w:rPr>
              <w:t>S</w:t>
            </w:r>
            <w:r w:rsidRPr="00F178C4">
              <w:rPr>
                <w:rFonts w:ascii="Times New Roman" w:hAnsi="Times New Roman" w:cs="Times New Roman"/>
              </w:rPr>
              <w:t>tudents’ presentations</w:t>
            </w:r>
          </w:p>
        </w:tc>
      </w:tr>
      <w:tr w:rsidR="009716A7" w:rsidRPr="00F178C4" w14:paraId="301651D1" w14:textId="77777777" w:rsidTr="400DA768">
        <w:trPr>
          <w:trHeight w:val="405"/>
        </w:trPr>
        <w:tc>
          <w:tcPr>
            <w:tcW w:w="1060" w:type="dxa"/>
            <w:vAlign w:val="center"/>
          </w:tcPr>
          <w:p w14:paraId="55634025" w14:textId="3A2B351A" w:rsidR="009716A7" w:rsidRDefault="00563779" w:rsidP="009716A7">
            <w:pPr>
              <w:spacing w:after="120"/>
              <w:jc w:val="both"/>
              <w:rPr>
                <w:rFonts w:ascii="Times New Roman" w:hAnsi="Times New Roman" w:cs="Times New Roman"/>
              </w:rPr>
            </w:pPr>
            <w:r>
              <w:rPr>
                <w:rFonts w:ascii="Times New Roman" w:hAnsi="Times New Roman" w:cs="Times New Roman"/>
              </w:rPr>
              <w:t>Dec 4</w:t>
            </w:r>
          </w:p>
        </w:tc>
        <w:tc>
          <w:tcPr>
            <w:tcW w:w="9290" w:type="dxa"/>
            <w:vAlign w:val="center"/>
          </w:tcPr>
          <w:p w14:paraId="77C41F41" w14:textId="77777777" w:rsidR="009716A7" w:rsidRPr="00F178C4" w:rsidRDefault="009716A7" w:rsidP="009716A7">
            <w:pPr>
              <w:spacing w:after="120"/>
              <w:jc w:val="both"/>
              <w:rPr>
                <w:rFonts w:ascii="Times New Roman" w:hAnsi="Times New Roman" w:cs="Times New Roman"/>
              </w:rPr>
            </w:pPr>
            <w:r>
              <w:rPr>
                <w:rFonts w:ascii="Times New Roman" w:hAnsi="Times New Roman" w:cs="Times New Roman"/>
              </w:rPr>
              <w:t>S</w:t>
            </w:r>
            <w:r w:rsidRPr="00F178C4">
              <w:rPr>
                <w:rFonts w:ascii="Times New Roman" w:hAnsi="Times New Roman" w:cs="Times New Roman"/>
              </w:rPr>
              <w:t>tudents’ presentations</w:t>
            </w:r>
          </w:p>
        </w:tc>
      </w:tr>
      <w:tr w:rsidR="009716A7" w:rsidRPr="00F178C4" w14:paraId="7843DA2F" w14:textId="77777777" w:rsidTr="400DA768">
        <w:trPr>
          <w:trHeight w:val="143"/>
        </w:trPr>
        <w:tc>
          <w:tcPr>
            <w:tcW w:w="1060" w:type="dxa"/>
            <w:vAlign w:val="center"/>
          </w:tcPr>
          <w:p w14:paraId="2FA0BB5C" w14:textId="083BD1B7" w:rsidR="009716A7" w:rsidRDefault="223AE334" w:rsidP="009716A7">
            <w:pPr>
              <w:spacing w:after="120"/>
              <w:jc w:val="both"/>
              <w:rPr>
                <w:rFonts w:ascii="Times New Roman" w:hAnsi="Times New Roman" w:cs="Times New Roman"/>
              </w:rPr>
            </w:pPr>
            <w:r w:rsidRPr="400DA768">
              <w:rPr>
                <w:rFonts w:ascii="Times New Roman" w:hAnsi="Times New Roman" w:cs="Times New Roman"/>
              </w:rPr>
              <w:t>Dec 1</w:t>
            </w:r>
            <w:r w:rsidR="00563779">
              <w:rPr>
                <w:rFonts w:ascii="Times New Roman" w:hAnsi="Times New Roman" w:cs="Times New Roman"/>
              </w:rPr>
              <w:t>6</w:t>
            </w:r>
          </w:p>
        </w:tc>
        <w:tc>
          <w:tcPr>
            <w:tcW w:w="9290" w:type="dxa"/>
            <w:vAlign w:val="center"/>
          </w:tcPr>
          <w:p w14:paraId="32DE4C75" w14:textId="77777777" w:rsidR="009716A7" w:rsidRDefault="009716A7" w:rsidP="009716A7">
            <w:pPr>
              <w:spacing w:after="120"/>
              <w:jc w:val="both"/>
              <w:rPr>
                <w:rFonts w:ascii="Times New Roman" w:hAnsi="Times New Roman" w:cs="Times New Roman"/>
              </w:rPr>
            </w:pPr>
            <w:r>
              <w:rPr>
                <w:rFonts w:ascii="Times New Roman" w:hAnsi="Times New Roman" w:cs="Times New Roman"/>
              </w:rPr>
              <w:t>Final Exam due</w:t>
            </w:r>
          </w:p>
        </w:tc>
      </w:tr>
    </w:tbl>
    <w:p w14:paraId="60061E4C" w14:textId="77777777" w:rsidR="00004DF7" w:rsidRDefault="00004DF7" w:rsidP="009E6BD2">
      <w:pPr>
        <w:spacing w:after="120"/>
        <w:rPr>
          <w:rFonts w:ascii="Times New Roman" w:hAnsi="Times New Roman" w:cs="Times New Roman"/>
        </w:rPr>
      </w:pPr>
    </w:p>
    <w:p w14:paraId="2A8284B1" w14:textId="77777777" w:rsidR="00AA01C1" w:rsidRPr="00766239" w:rsidRDefault="00AA01C1" w:rsidP="00AA01C1">
      <w:pPr>
        <w:spacing w:before="120" w:after="120" w:line="240" w:lineRule="auto"/>
        <w:rPr>
          <w:rFonts w:ascii="Times New Roman" w:eastAsia="Times New Roman" w:hAnsi="Times New Roman" w:cs="Times New Roman"/>
          <w:b/>
          <w:sz w:val="20"/>
          <w:szCs w:val="20"/>
        </w:rPr>
      </w:pPr>
      <w:r w:rsidRPr="00766239">
        <w:rPr>
          <w:rFonts w:ascii="Times New Roman" w:eastAsia="Times New Roman" w:hAnsi="Times New Roman" w:cs="Times New Roman"/>
          <w:b/>
          <w:sz w:val="20"/>
          <w:szCs w:val="20"/>
        </w:rPr>
        <w:t>Campus Closure or Emergency Class Cancelation/Adjustment Policy</w:t>
      </w:r>
    </w:p>
    <w:p w14:paraId="02DF4100" w14:textId="75442F4F" w:rsidR="00524DAC" w:rsidRPr="00766239" w:rsidRDefault="00524DAC" w:rsidP="00524DAC">
      <w:pPr>
        <w:rPr>
          <w:rFonts w:ascii="Times New Roman" w:eastAsia="Times New Roman" w:hAnsi="Times New Roman" w:cs="Times New Roman"/>
          <w:i/>
          <w:iCs/>
          <w:sz w:val="20"/>
          <w:szCs w:val="20"/>
        </w:rPr>
      </w:pPr>
      <w:r w:rsidRPr="00766239">
        <w:rPr>
          <w:rFonts w:ascii="Times New Roman" w:eastAsia="Times New Roman" w:hAnsi="Times New Roman" w:cs="Times New Roman"/>
          <w:i/>
          <w:iCs/>
          <w:sz w:val="20"/>
          <w:szCs w:val="20"/>
        </w:rPr>
        <w:t xml:space="preserve">If the campus closes, or if a class meeting needs to be canceled or adjusted due to weather or other concern, students should check </w:t>
      </w:r>
      <w:r w:rsidRPr="00766239">
        <w:rPr>
          <w:rFonts w:ascii="Times New Roman" w:eastAsia="Times New Roman" w:hAnsi="Times New Roman" w:cs="Times New Roman"/>
          <w:i/>
          <w:iCs/>
          <w:sz w:val="20"/>
          <w:szCs w:val="20"/>
        </w:rPr>
        <w:t>Canva</w:t>
      </w:r>
      <w:r w:rsidRPr="00766239">
        <w:rPr>
          <w:rFonts w:ascii="Times New Roman" w:eastAsia="Times New Roman" w:hAnsi="Times New Roman" w:cs="Times New Roman"/>
          <w:i/>
          <w:iCs/>
          <w:sz w:val="20"/>
          <w:szCs w:val="20"/>
        </w:rPr>
        <w:t xml:space="preserve"> for updates on how to continue learning and for information about any changes to events or assignments.</w:t>
      </w:r>
    </w:p>
    <w:p w14:paraId="73199763" w14:textId="77777777" w:rsidR="008C64ED" w:rsidRPr="00766239" w:rsidRDefault="008C64ED" w:rsidP="009E6BD2">
      <w:pPr>
        <w:spacing w:after="120"/>
        <w:rPr>
          <w:rFonts w:ascii="Times New Roman" w:hAnsi="Times New Roman" w:cs="Times New Roman"/>
          <w:b/>
          <w:sz w:val="20"/>
          <w:szCs w:val="20"/>
        </w:rPr>
      </w:pPr>
      <w:r w:rsidRPr="00766239">
        <w:rPr>
          <w:rFonts w:ascii="Times New Roman" w:hAnsi="Times New Roman" w:cs="Times New Roman"/>
          <w:b/>
          <w:sz w:val="20"/>
          <w:szCs w:val="20"/>
        </w:rPr>
        <w:t>Participation/visibility policy</w:t>
      </w:r>
    </w:p>
    <w:p w14:paraId="5C0E67F9" w14:textId="77777777" w:rsidR="00555765" w:rsidRPr="00766239" w:rsidRDefault="008C64ED" w:rsidP="009E6BD2">
      <w:pPr>
        <w:spacing w:after="120"/>
        <w:rPr>
          <w:rFonts w:ascii="Times New Roman" w:hAnsi="Times New Roman" w:cs="Times New Roman"/>
          <w:sz w:val="20"/>
          <w:szCs w:val="20"/>
        </w:rPr>
      </w:pPr>
      <w:r w:rsidRPr="00766239">
        <w:rPr>
          <w:rFonts w:ascii="Times New Roman" w:hAnsi="Times New Roman" w:cs="Times New Roman"/>
          <w:sz w:val="20"/>
          <w:szCs w:val="20"/>
        </w:rPr>
        <w:t xml:space="preserve">For </w:t>
      </w:r>
      <w:r w:rsidR="00AA01C1" w:rsidRPr="00766239">
        <w:rPr>
          <w:rFonts w:ascii="Times New Roman" w:hAnsi="Times New Roman" w:cs="Times New Roman"/>
          <w:sz w:val="20"/>
          <w:szCs w:val="20"/>
        </w:rPr>
        <w:t>online classes</w:t>
      </w:r>
      <w:r w:rsidRPr="00766239">
        <w:rPr>
          <w:rFonts w:ascii="Times New Roman" w:hAnsi="Times New Roman" w:cs="Times New Roman"/>
          <w:sz w:val="20"/>
          <w:szCs w:val="20"/>
        </w:rPr>
        <w:t xml:space="preserve">, students should turn on their video to be considered present. However, non-video participation </w:t>
      </w:r>
      <w:r w:rsidR="00555765" w:rsidRPr="00766239">
        <w:rPr>
          <w:rFonts w:ascii="Times New Roman" w:hAnsi="Times New Roman" w:cs="Times New Roman"/>
          <w:sz w:val="20"/>
          <w:szCs w:val="20"/>
        </w:rPr>
        <w:t>is allowed for</w:t>
      </w:r>
      <w:r w:rsidRPr="00766239">
        <w:rPr>
          <w:rFonts w:ascii="Times New Roman" w:hAnsi="Times New Roman" w:cs="Times New Roman"/>
          <w:sz w:val="20"/>
          <w:szCs w:val="20"/>
        </w:rPr>
        <w:t xml:space="preserve"> students whose workspaces are not private or whose technology or family situations make live video streaming difficult. </w:t>
      </w:r>
      <w:r w:rsidR="00555765" w:rsidRPr="00766239">
        <w:rPr>
          <w:rFonts w:ascii="Times New Roman" w:hAnsi="Times New Roman" w:cs="Times New Roman"/>
          <w:sz w:val="20"/>
          <w:szCs w:val="20"/>
        </w:rPr>
        <w:t xml:space="preserve">Students will be counted </w:t>
      </w:r>
      <w:r w:rsidR="005E7910" w:rsidRPr="00766239">
        <w:rPr>
          <w:rFonts w:ascii="Times New Roman" w:hAnsi="Times New Roman" w:cs="Times New Roman"/>
          <w:sz w:val="20"/>
          <w:szCs w:val="20"/>
        </w:rPr>
        <w:t>“</w:t>
      </w:r>
      <w:r w:rsidR="00555765" w:rsidRPr="00766239">
        <w:rPr>
          <w:rFonts w:ascii="Times New Roman" w:hAnsi="Times New Roman" w:cs="Times New Roman"/>
          <w:sz w:val="20"/>
          <w:szCs w:val="20"/>
        </w:rPr>
        <w:t>present</w:t>
      </w:r>
      <w:r w:rsidR="005E7910" w:rsidRPr="00766239">
        <w:rPr>
          <w:rFonts w:ascii="Times New Roman" w:hAnsi="Times New Roman" w:cs="Times New Roman"/>
          <w:sz w:val="20"/>
          <w:szCs w:val="20"/>
        </w:rPr>
        <w:t>” without sharing a video</w:t>
      </w:r>
      <w:r w:rsidR="00555765" w:rsidRPr="00766239">
        <w:rPr>
          <w:rFonts w:ascii="Times New Roman" w:hAnsi="Times New Roman" w:cs="Times New Roman"/>
          <w:sz w:val="20"/>
          <w:szCs w:val="20"/>
        </w:rPr>
        <w:t xml:space="preserve"> </w:t>
      </w:r>
      <w:r w:rsidR="005E7910" w:rsidRPr="00766239">
        <w:rPr>
          <w:rFonts w:ascii="Times New Roman" w:hAnsi="Times New Roman" w:cs="Times New Roman"/>
          <w:sz w:val="20"/>
          <w:szCs w:val="20"/>
        </w:rPr>
        <w:t xml:space="preserve">of themselves </w:t>
      </w:r>
      <w:r w:rsidR="00555765" w:rsidRPr="00766239">
        <w:rPr>
          <w:rFonts w:ascii="Times New Roman" w:hAnsi="Times New Roman" w:cs="Times New Roman"/>
          <w:sz w:val="20"/>
          <w:szCs w:val="20"/>
        </w:rPr>
        <w:t xml:space="preserve">if:  </w:t>
      </w:r>
    </w:p>
    <w:p w14:paraId="33ACDA4C" w14:textId="77777777" w:rsidR="00555765" w:rsidRPr="00766239" w:rsidRDefault="005E7910" w:rsidP="009E6BD2">
      <w:pPr>
        <w:pStyle w:val="ListParagraph"/>
        <w:numPr>
          <w:ilvl w:val="0"/>
          <w:numId w:val="5"/>
        </w:numPr>
        <w:spacing w:after="120"/>
        <w:rPr>
          <w:rFonts w:ascii="Times New Roman" w:hAnsi="Times New Roman" w:cs="Times New Roman"/>
          <w:sz w:val="20"/>
          <w:szCs w:val="20"/>
        </w:rPr>
      </w:pPr>
      <w:r w:rsidRPr="00766239">
        <w:rPr>
          <w:rFonts w:ascii="Times New Roman" w:hAnsi="Times New Roman" w:cs="Times New Roman"/>
          <w:sz w:val="20"/>
          <w:szCs w:val="20"/>
        </w:rPr>
        <w:t>Students</w:t>
      </w:r>
      <w:r w:rsidR="008C64ED" w:rsidRPr="00766239">
        <w:rPr>
          <w:rFonts w:ascii="Times New Roman" w:hAnsi="Times New Roman" w:cs="Times New Roman"/>
          <w:sz w:val="20"/>
          <w:szCs w:val="20"/>
        </w:rPr>
        <w:t xml:space="preserve"> </w:t>
      </w:r>
      <w:r w:rsidR="00555765" w:rsidRPr="00766239">
        <w:rPr>
          <w:rFonts w:ascii="Times New Roman" w:hAnsi="Times New Roman" w:cs="Times New Roman"/>
          <w:sz w:val="20"/>
          <w:szCs w:val="20"/>
        </w:rPr>
        <w:t>will</w:t>
      </w:r>
      <w:r w:rsidR="008C64ED" w:rsidRPr="00766239">
        <w:rPr>
          <w:rFonts w:ascii="Times New Roman" w:hAnsi="Times New Roman" w:cs="Times New Roman"/>
          <w:sz w:val="20"/>
          <w:szCs w:val="20"/>
        </w:rPr>
        <w:t xml:space="preserve"> add comments to a chat</w:t>
      </w:r>
      <w:r w:rsidR="00555765" w:rsidRPr="00766239">
        <w:rPr>
          <w:rFonts w:ascii="Times New Roman" w:hAnsi="Times New Roman" w:cs="Times New Roman"/>
          <w:sz w:val="20"/>
          <w:szCs w:val="20"/>
        </w:rPr>
        <w:t xml:space="preserve"> </w:t>
      </w:r>
      <w:r w:rsidR="008C64ED" w:rsidRPr="00766239">
        <w:rPr>
          <w:rFonts w:ascii="Times New Roman" w:hAnsi="Times New Roman" w:cs="Times New Roman"/>
          <w:sz w:val="20"/>
          <w:szCs w:val="20"/>
        </w:rPr>
        <w:t>or poll, perhaps at the beginning and ending of a class</w:t>
      </w:r>
      <w:r w:rsidRPr="00766239">
        <w:rPr>
          <w:rFonts w:ascii="Times New Roman" w:hAnsi="Times New Roman" w:cs="Times New Roman"/>
          <w:sz w:val="20"/>
          <w:szCs w:val="20"/>
        </w:rPr>
        <w:t>, or</w:t>
      </w:r>
    </w:p>
    <w:p w14:paraId="09CE041C" w14:textId="77777777" w:rsidR="005E7910" w:rsidRPr="00766239" w:rsidRDefault="008C64ED" w:rsidP="009E6BD2">
      <w:pPr>
        <w:pStyle w:val="ListParagraph"/>
        <w:numPr>
          <w:ilvl w:val="0"/>
          <w:numId w:val="5"/>
        </w:numPr>
        <w:spacing w:after="120"/>
        <w:rPr>
          <w:rFonts w:ascii="Times New Roman" w:hAnsi="Times New Roman" w:cs="Times New Roman"/>
          <w:sz w:val="20"/>
          <w:szCs w:val="20"/>
        </w:rPr>
      </w:pPr>
      <w:r w:rsidRPr="00766239">
        <w:rPr>
          <w:rFonts w:ascii="Times New Roman" w:hAnsi="Times New Roman" w:cs="Times New Roman"/>
          <w:sz w:val="20"/>
          <w:szCs w:val="20"/>
        </w:rPr>
        <w:t>Students who submit brief class notes without sharing video (e.g., “Three major points and one question”)</w:t>
      </w:r>
      <w:r w:rsidR="005E7910" w:rsidRPr="00766239">
        <w:rPr>
          <w:rFonts w:ascii="Times New Roman" w:hAnsi="Times New Roman" w:cs="Times New Roman"/>
          <w:sz w:val="20"/>
          <w:szCs w:val="20"/>
        </w:rPr>
        <w:t>, or</w:t>
      </w:r>
    </w:p>
    <w:p w14:paraId="2B51070C" w14:textId="77777777" w:rsidR="008C64ED" w:rsidRPr="00766239" w:rsidRDefault="008C64ED" w:rsidP="009E6BD2">
      <w:pPr>
        <w:pStyle w:val="ListParagraph"/>
        <w:numPr>
          <w:ilvl w:val="0"/>
          <w:numId w:val="5"/>
        </w:numPr>
        <w:spacing w:after="120"/>
        <w:rPr>
          <w:rFonts w:ascii="Times New Roman" w:hAnsi="Times New Roman" w:cs="Times New Roman"/>
          <w:sz w:val="20"/>
          <w:szCs w:val="20"/>
        </w:rPr>
      </w:pPr>
      <w:r w:rsidRPr="00766239">
        <w:rPr>
          <w:rFonts w:ascii="Times New Roman" w:hAnsi="Times New Roman" w:cs="Times New Roman"/>
          <w:sz w:val="20"/>
          <w:szCs w:val="20"/>
        </w:rPr>
        <w:t>Students who complete a “minute paper”</w:t>
      </w:r>
      <w:r w:rsidR="005E7910" w:rsidRPr="00766239">
        <w:rPr>
          <w:rFonts w:ascii="Times New Roman" w:hAnsi="Times New Roman" w:cs="Times New Roman"/>
          <w:sz w:val="20"/>
          <w:szCs w:val="20"/>
        </w:rPr>
        <w:t xml:space="preserve"> </w:t>
      </w:r>
      <w:r w:rsidRPr="00766239">
        <w:rPr>
          <w:rFonts w:ascii="Times New Roman" w:hAnsi="Times New Roman" w:cs="Times New Roman"/>
          <w:sz w:val="20"/>
          <w:szCs w:val="20"/>
        </w:rPr>
        <w:t>to submit at the end of class (e.g., “The clearest point and the muddiest point for me from today’s class were ___”)</w:t>
      </w:r>
    </w:p>
    <w:p w14:paraId="799DEC00" w14:textId="4EA6100B" w:rsidR="0056514A" w:rsidRPr="00766239" w:rsidRDefault="0056514A" w:rsidP="009E6BD2">
      <w:pPr>
        <w:spacing w:before="160" w:after="120"/>
        <w:rPr>
          <w:rFonts w:ascii="Times New Roman" w:hAnsi="Times New Roman" w:cs="Times New Roman"/>
          <w:b/>
          <w:sz w:val="20"/>
          <w:szCs w:val="20"/>
        </w:rPr>
      </w:pPr>
      <w:r w:rsidRPr="00766239">
        <w:rPr>
          <w:rFonts w:ascii="Times New Roman" w:hAnsi="Times New Roman" w:cs="Times New Roman"/>
          <w:b/>
          <w:sz w:val="20"/>
          <w:szCs w:val="20"/>
        </w:rPr>
        <w:t>L</w:t>
      </w:r>
      <w:r w:rsidRPr="00766239">
        <w:rPr>
          <w:rFonts w:ascii="Times New Roman" w:hAnsi="Times New Roman" w:cs="Times New Roman"/>
          <w:b/>
          <w:sz w:val="20"/>
          <w:szCs w:val="20"/>
        </w:rPr>
        <w:t>ate-work polic</w:t>
      </w:r>
      <w:r w:rsidRPr="00766239">
        <w:rPr>
          <w:rFonts w:ascii="Times New Roman" w:hAnsi="Times New Roman" w:cs="Times New Roman"/>
          <w:b/>
          <w:sz w:val="20"/>
          <w:szCs w:val="20"/>
        </w:rPr>
        <w:t>ies.</w:t>
      </w:r>
    </w:p>
    <w:p w14:paraId="2152762F" w14:textId="6B420333" w:rsidR="0056514A" w:rsidRPr="00766239" w:rsidRDefault="0056514A" w:rsidP="0056514A">
      <w:pPr>
        <w:spacing w:before="160" w:after="120"/>
        <w:rPr>
          <w:rFonts w:ascii="Times New Roman" w:hAnsi="Times New Roman" w:cs="Times New Roman"/>
          <w:bCs/>
          <w:sz w:val="20"/>
          <w:szCs w:val="20"/>
        </w:rPr>
      </w:pPr>
      <w:r w:rsidRPr="00766239">
        <w:rPr>
          <w:rFonts w:ascii="Times New Roman" w:hAnsi="Times New Roman" w:cs="Times New Roman"/>
          <w:bCs/>
          <w:sz w:val="20"/>
          <w:szCs w:val="20"/>
        </w:rPr>
        <w:t>“Standard Deduction” Policy</w:t>
      </w:r>
      <w:r w:rsidRPr="00766239">
        <w:rPr>
          <w:rFonts w:ascii="Times New Roman" w:hAnsi="Times New Roman" w:cs="Times New Roman"/>
          <w:bCs/>
          <w:sz w:val="20"/>
          <w:szCs w:val="20"/>
        </w:rPr>
        <w:t>:</w:t>
      </w:r>
      <w:r w:rsidRPr="00766239">
        <w:rPr>
          <w:rFonts w:ascii="Times New Roman" w:hAnsi="Times New Roman" w:cs="Times New Roman"/>
          <w:bCs/>
          <w:sz w:val="20"/>
          <w:szCs w:val="20"/>
        </w:rPr>
        <w:t xml:space="preserve"> any late assignment will earn</w:t>
      </w:r>
      <w:r w:rsidRPr="00766239">
        <w:rPr>
          <w:rFonts w:ascii="Times New Roman" w:hAnsi="Times New Roman" w:cs="Times New Roman"/>
          <w:bCs/>
          <w:sz w:val="20"/>
          <w:szCs w:val="20"/>
        </w:rPr>
        <w:t xml:space="preserve"> </w:t>
      </w:r>
      <w:r w:rsidRPr="00766239">
        <w:rPr>
          <w:rFonts w:ascii="Times New Roman" w:hAnsi="Times New Roman" w:cs="Times New Roman"/>
          <w:bCs/>
          <w:sz w:val="20"/>
          <w:szCs w:val="20"/>
        </w:rPr>
        <w:t>a flat 10% grade deduction as long as they are completed within 7 days of the</w:t>
      </w:r>
      <w:r w:rsidRPr="00766239">
        <w:rPr>
          <w:rFonts w:ascii="Times New Roman" w:hAnsi="Times New Roman" w:cs="Times New Roman"/>
          <w:bCs/>
          <w:sz w:val="20"/>
          <w:szCs w:val="20"/>
        </w:rPr>
        <w:t xml:space="preserve"> </w:t>
      </w:r>
      <w:r w:rsidRPr="00766239">
        <w:rPr>
          <w:rFonts w:ascii="Times New Roman" w:hAnsi="Times New Roman" w:cs="Times New Roman"/>
          <w:bCs/>
          <w:sz w:val="20"/>
          <w:szCs w:val="20"/>
        </w:rPr>
        <w:t>deadline</w:t>
      </w:r>
      <w:r w:rsidRPr="00766239">
        <w:rPr>
          <w:rFonts w:ascii="Times New Roman" w:hAnsi="Times New Roman" w:cs="Times New Roman"/>
          <w:bCs/>
          <w:sz w:val="20"/>
          <w:szCs w:val="20"/>
        </w:rPr>
        <w:t xml:space="preserve">. </w:t>
      </w:r>
    </w:p>
    <w:p w14:paraId="0164928B" w14:textId="323926A5" w:rsidR="0056514A" w:rsidRPr="00766239" w:rsidRDefault="0056514A" w:rsidP="0056514A">
      <w:pPr>
        <w:spacing w:before="160" w:after="120"/>
        <w:rPr>
          <w:rFonts w:ascii="Times New Roman" w:hAnsi="Times New Roman" w:cs="Times New Roman"/>
          <w:bCs/>
          <w:sz w:val="20"/>
          <w:szCs w:val="20"/>
        </w:rPr>
      </w:pPr>
      <w:r w:rsidRPr="00766239">
        <w:rPr>
          <w:rFonts w:ascii="Times New Roman" w:hAnsi="Times New Roman" w:cs="Times New Roman"/>
          <w:bCs/>
          <w:sz w:val="20"/>
          <w:szCs w:val="20"/>
        </w:rPr>
        <w:t>“One Extension” Policy</w:t>
      </w:r>
      <w:r w:rsidRPr="00766239">
        <w:rPr>
          <w:rFonts w:ascii="Times New Roman" w:hAnsi="Times New Roman" w:cs="Times New Roman"/>
          <w:bCs/>
          <w:sz w:val="20"/>
          <w:szCs w:val="20"/>
        </w:rPr>
        <w:t>:</w:t>
      </w:r>
      <w:r w:rsidR="00206D91" w:rsidRPr="00766239">
        <w:rPr>
          <w:rFonts w:ascii="Times New Roman" w:hAnsi="Times New Roman" w:cs="Times New Roman"/>
          <w:bCs/>
          <w:sz w:val="20"/>
          <w:szCs w:val="20"/>
        </w:rPr>
        <w:t xml:space="preserve"> for assignments that are delayed more than 7 days,</w:t>
      </w:r>
      <w:r w:rsidRPr="00766239">
        <w:rPr>
          <w:rFonts w:ascii="Times New Roman" w:hAnsi="Times New Roman" w:cs="Times New Roman"/>
          <w:bCs/>
          <w:sz w:val="20"/>
          <w:szCs w:val="20"/>
        </w:rPr>
        <w:t xml:space="preserve"> any student </w:t>
      </w:r>
      <w:r w:rsidRPr="00766239">
        <w:rPr>
          <w:rFonts w:ascii="Times New Roman" w:hAnsi="Times New Roman" w:cs="Times New Roman"/>
          <w:bCs/>
          <w:sz w:val="20"/>
          <w:szCs w:val="20"/>
        </w:rPr>
        <w:t xml:space="preserve">will have </w:t>
      </w:r>
      <w:r w:rsidRPr="00766239">
        <w:rPr>
          <w:rFonts w:ascii="Times New Roman" w:hAnsi="Times New Roman" w:cs="Times New Roman"/>
          <w:bCs/>
          <w:sz w:val="20"/>
          <w:szCs w:val="20"/>
        </w:rPr>
        <w:t>the option to propose a</w:t>
      </w:r>
      <w:r w:rsidRPr="00766239">
        <w:rPr>
          <w:rFonts w:ascii="Times New Roman" w:hAnsi="Times New Roman" w:cs="Times New Roman"/>
          <w:bCs/>
          <w:sz w:val="20"/>
          <w:szCs w:val="20"/>
        </w:rPr>
        <w:t xml:space="preserve"> </w:t>
      </w:r>
      <w:r w:rsidRPr="00766239">
        <w:rPr>
          <w:rFonts w:ascii="Times New Roman" w:hAnsi="Times New Roman" w:cs="Times New Roman"/>
          <w:bCs/>
          <w:sz w:val="20"/>
          <w:szCs w:val="20"/>
        </w:rPr>
        <w:t xml:space="preserve">reasonable deadline extension, subject to </w:t>
      </w:r>
      <w:r w:rsidR="00206D91" w:rsidRPr="00766239">
        <w:rPr>
          <w:rFonts w:ascii="Times New Roman" w:hAnsi="Times New Roman" w:cs="Times New Roman"/>
          <w:bCs/>
          <w:sz w:val="20"/>
          <w:szCs w:val="20"/>
        </w:rPr>
        <w:t>instructor’s</w:t>
      </w:r>
      <w:r w:rsidRPr="00766239">
        <w:rPr>
          <w:rFonts w:ascii="Times New Roman" w:hAnsi="Times New Roman" w:cs="Times New Roman"/>
          <w:bCs/>
          <w:sz w:val="20"/>
          <w:szCs w:val="20"/>
        </w:rPr>
        <w:t xml:space="preserve"> approval, once during the</w:t>
      </w:r>
      <w:r w:rsidRPr="00766239">
        <w:rPr>
          <w:rFonts w:ascii="Times New Roman" w:hAnsi="Times New Roman" w:cs="Times New Roman"/>
          <w:bCs/>
          <w:sz w:val="20"/>
          <w:szCs w:val="20"/>
        </w:rPr>
        <w:t xml:space="preserve"> </w:t>
      </w:r>
      <w:r w:rsidRPr="00766239">
        <w:rPr>
          <w:rFonts w:ascii="Times New Roman" w:hAnsi="Times New Roman" w:cs="Times New Roman"/>
          <w:bCs/>
          <w:sz w:val="20"/>
          <w:szCs w:val="20"/>
        </w:rPr>
        <w:t>semester (as long as they provide a plan for how they will complete</w:t>
      </w:r>
      <w:r w:rsidRPr="00766239">
        <w:rPr>
          <w:rFonts w:ascii="Times New Roman" w:hAnsi="Times New Roman" w:cs="Times New Roman"/>
          <w:bCs/>
          <w:sz w:val="20"/>
          <w:szCs w:val="20"/>
        </w:rPr>
        <w:t xml:space="preserve"> </w:t>
      </w:r>
      <w:r w:rsidRPr="00766239">
        <w:rPr>
          <w:rFonts w:ascii="Times New Roman" w:hAnsi="Times New Roman" w:cs="Times New Roman"/>
          <w:bCs/>
          <w:sz w:val="20"/>
          <w:szCs w:val="20"/>
        </w:rPr>
        <w:t>the work)</w:t>
      </w:r>
      <w:r w:rsidR="00206D91" w:rsidRPr="00766239">
        <w:rPr>
          <w:rFonts w:ascii="Times New Roman" w:hAnsi="Times New Roman" w:cs="Times New Roman"/>
          <w:bCs/>
          <w:sz w:val="20"/>
          <w:szCs w:val="20"/>
        </w:rPr>
        <w:t xml:space="preserve">. Ad-hoc discussion with the instructors will take place to establish the grade deduction. </w:t>
      </w:r>
    </w:p>
    <w:p w14:paraId="40E02829" w14:textId="3A73A3ED" w:rsidR="003B2347" w:rsidRPr="00766239" w:rsidRDefault="00A771F9" w:rsidP="009E6BD2">
      <w:pPr>
        <w:spacing w:before="160" w:after="120"/>
        <w:rPr>
          <w:rFonts w:ascii="Times New Roman" w:hAnsi="Times New Roman" w:cs="Times New Roman"/>
          <w:b/>
          <w:sz w:val="20"/>
          <w:szCs w:val="20"/>
        </w:rPr>
      </w:pPr>
      <w:r w:rsidRPr="00766239">
        <w:rPr>
          <w:rFonts w:ascii="Times New Roman" w:hAnsi="Times New Roman" w:cs="Times New Roman"/>
          <w:b/>
          <w:sz w:val="20"/>
          <w:szCs w:val="20"/>
        </w:rPr>
        <w:t>Make-up or revision work</w:t>
      </w:r>
      <w:r w:rsidR="003B2347" w:rsidRPr="00766239">
        <w:rPr>
          <w:rFonts w:ascii="Times New Roman" w:hAnsi="Times New Roman" w:cs="Times New Roman"/>
          <w:b/>
          <w:sz w:val="20"/>
          <w:szCs w:val="20"/>
        </w:rPr>
        <w:t xml:space="preserve">. </w:t>
      </w:r>
    </w:p>
    <w:p w14:paraId="29E69E3F" w14:textId="77777777" w:rsidR="003B2347" w:rsidRPr="00766239" w:rsidRDefault="003B2347" w:rsidP="009E6BD2">
      <w:pPr>
        <w:spacing w:before="160" w:after="120"/>
        <w:rPr>
          <w:rFonts w:ascii="Times New Roman" w:hAnsi="Times New Roman" w:cs="Times New Roman"/>
          <w:sz w:val="20"/>
          <w:szCs w:val="20"/>
        </w:rPr>
      </w:pPr>
      <w:r w:rsidRPr="00766239">
        <w:rPr>
          <w:rFonts w:ascii="Times New Roman" w:hAnsi="Times New Roman" w:cs="Times New Roman"/>
          <w:sz w:val="20"/>
          <w:szCs w:val="20"/>
        </w:rPr>
        <w:t>The following make-up or revision work policy addresses a case when student</w:t>
      </w:r>
      <w:r w:rsidR="00A771F9" w:rsidRPr="00766239">
        <w:rPr>
          <w:rFonts w:ascii="Times New Roman" w:hAnsi="Times New Roman" w:cs="Times New Roman"/>
          <w:sz w:val="20"/>
          <w:szCs w:val="20"/>
        </w:rPr>
        <w:t xml:space="preserve"> access to or performance in the course is negatively affected by outside circumstances</w:t>
      </w:r>
      <w:r w:rsidRPr="00766239">
        <w:rPr>
          <w:rFonts w:ascii="Times New Roman" w:hAnsi="Times New Roman" w:cs="Times New Roman"/>
          <w:sz w:val="20"/>
          <w:szCs w:val="20"/>
        </w:rPr>
        <w:t>:</w:t>
      </w:r>
    </w:p>
    <w:p w14:paraId="052B6FD1" w14:textId="192AE441" w:rsidR="003B2347" w:rsidRPr="00766239" w:rsidRDefault="00A771F9" w:rsidP="009E6BD2">
      <w:pPr>
        <w:pStyle w:val="ListParagraph"/>
        <w:numPr>
          <w:ilvl w:val="0"/>
          <w:numId w:val="6"/>
        </w:numPr>
        <w:spacing w:before="160" w:after="120"/>
        <w:rPr>
          <w:rFonts w:ascii="Times New Roman" w:hAnsi="Times New Roman" w:cs="Times New Roman"/>
          <w:sz w:val="20"/>
          <w:szCs w:val="20"/>
        </w:rPr>
      </w:pPr>
      <w:r w:rsidRPr="00766239">
        <w:rPr>
          <w:rFonts w:ascii="Times New Roman" w:hAnsi="Times New Roman" w:cs="Times New Roman"/>
          <w:sz w:val="20"/>
          <w:szCs w:val="20"/>
        </w:rPr>
        <w:t xml:space="preserve"> “Discussion Forum Make-Up”</w:t>
      </w:r>
      <w:r w:rsidR="003B2347" w:rsidRPr="00766239">
        <w:rPr>
          <w:rFonts w:ascii="Times New Roman" w:hAnsi="Times New Roman" w:cs="Times New Roman"/>
          <w:sz w:val="20"/>
          <w:szCs w:val="20"/>
        </w:rPr>
        <w:t xml:space="preserve">: </w:t>
      </w:r>
      <w:r w:rsidRPr="00766239">
        <w:rPr>
          <w:rFonts w:ascii="Times New Roman" w:hAnsi="Times New Roman" w:cs="Times New Roman"/>
          <w:sz w:val="20"/>
          <w:szCs w:val="20"/>
        </w:rPr>
        <w:t xml:space="preserve">students who </w:t>
      </w:r>
      <w:r w:rsidR="616CE474" w:rsidRPr="00766239">
        <w:rPr>
          <w:rFonts w:ascii="Times New Roman" w:hAnsi="Times New Roman" w:cs="Times New Roman"/>
          <w:sz w:val="20"/>
          <w:szCs w:val="20"/>
        </w:rPr>
        <w:t>must</w:t>
      </w:r>
      <w:r w:rsidRPr="00766239">
        <w:rPr>
          <w:rFonts w:ascii="Times New Roman" w:hAnsi="Times New Roman" w:cs="Times New Roman"/>
          <w:sz w:val="20"/>
          <w:szCs w:val="20"/>
        </w:rPr>
        <w:t xml:space="preserve"> miss a class meeting when their participation was expected</w:t>
      </w:r>
      <w:r w:rsidR="003B2347" w:rsidRPr="00766239">
        <w:rPr>
          <w:rFonts w:ascii="Times New Roman" w:hAnsi="Times New Roman" w:cs="Times New Roman"/>
          <w:sz w:val="20"/>
          <w:szCs w:val="20"/>
        </w:rPr>
        <w:t xml:space="preserve"> </w:t>
      </w:r>
      <w:r w:rsidRPr="00766239">
        <w:rPr>
          <w:rFonts w:ascii="Times New Roman" w:hAnsi="Times New Roman" w:cs="Times New Roman"/>
          <w:sz w:val="20"/>
          <w:szCs w:val="20"/>
        </w:rPr>
        <w:t xml:space="preserve">can provide a summary, analysis, and/or additional contribution based on the day’s questions/materials, and post asynchronously by </w:t>
      </w:r>
      <w:r w:rsidR="003B2347" w:rsidRPr="00766239">
        <w:rPr>
          <w:rFonts w:ascii="Times New Roman" w:hAnsi="Times New Roman" w:cs="Times New Roman"/>
          <w:sz w:val="20"/>
          <w:szCs w:val="20"/>
        </w:rPr>
        <w:t>one week</w:t>
      </w:r>
      <w:r w:rsidRPr="00766239">
        <w:rPr>
          <w:rFonts w:ascii="Times New Roman" w:hAnsi="Times New Roman" w:cs="Times New Roman"/>
          <w:sz w:val="20"/>
          <w:szCs w:val="20"/>
        </w:rPr>
        <w:t xml:space="preserve"> to earn equivalent credit</w:t>
      </w:r>
    </w:p>
    <w:p w14:paraId="50E52C21" w14:textId="77777777" w:rsidR="00E80964" w:rsidRPr="00766239" w:rsidRDefault="00E80964" w:rsidP="00E80964">
      <w:pPr>
        <w:pStyle w:val="NormalWeb"/>
        <w:spacing w:before="0" w:beforeAutospacing="0" w:after="120" w:afterAutospacing="0"/>
        <w:rPr>
          <w:b/>
          <w:sz w:val="20"/>
          <w:szCs w:val="20"/>
        </w:rPr>
      </w:pPr>
      <w:r w:rsidRPr="00766239">
        <w:rPr>
          <w:b/>
          <w:sz w:val="20"/>
          <w:szCs w:val="20"/>
        </w:rPr>
        <w:t>Basic Course Technology Requirements (Two options)</w:t>
      </w:r>
    </w:p>
    <w:p w14:paraId="204627DC" w14:textId="3AFD2048" w:rsidR="009A07F8" w:rsidRPr="00766239" w:rsidRDefault="009A07F8" w:rsidP="009A07F8">
      <w:pPr>
        <w:pStyle w:val="ListParagraph"/>
        <w:numPr>
          <w:ilvl w:val="0"/>
          <w:numId w:val="16"/>
        </w:numPr>
        <w:spacing w:after="120"/>
        <w:rPr>
          <w:rStyle w:val="Emphasis"/>
          <w:rFonts w:ascii="Times New Roman" w:hAnsi="Times New Roman" w:cs="Times New Roman"/>
          <w:sz w:val="20"/>
          <w:szCs w:val="20"/>
        </w:rPr>
      </w:pPr>
      <w:r w:rsidRPr="00766239">
        <w:rPr>
          <w:rStyle w:val="Emphasis"/>
          <w:rFonts w:ascii="Times New Roman" w:hAnsi="Times New Roman" w:cs="Times New Roman"/>
          <w:sz w:val="20"/>
          <w:szCs w:val="20"/>
        </w:rPr>
        <w:t xml:space="preserve">Activities and assignments in this course will regularly use the </w:t>
      </w:r>
      <w:r w:rsidRPr="00766239">
        <w:rPr>
          <w:rStyle w:val="Emphasis"/>
          <w:rFonts w:ascii="Times New Roman" w:hAnsi="Times New Roman" w:cs="Times New Roman"/>
          <w:sz w:val="20"/>
          <w:szCs w:val="20"/>
        </w:rPr>
        <w:t>Canva</w:t>
      </w:r>
      <w:r w:rsidRPr="00766239">
        <w:rPr>
          <w:rStyle w:val="Emphasis"/>
          <w:rFonts w:ascii="Times New Roman" w:hAnsi="Times New Roman" w:cs="Times New Roman"/>
          <w:sz w:val="20"/>
          <w:szCs w:val="20"/>
        </w:rPr>
        <w:t xml:space="preserve"> learning system, available at https://mymason.gmu.edu. Students are required to have regular, reliable access to a computer with an updated operating system (recommended: Windows 10 or Mac OSX 10.13 or higher) and a stable broadband Internet connection (cable modem, DSL, satellite broadband, etc., with a consistent 1.5 Mbps [megabits per second] download speed or higher. You can check your speed settings using the speed test on this website.)</w:t>
      </w:r>
    </w:p>
    <w:p w14:paraId="3E73D918" w14:textId="558C653A" w:rsidR="009A07F8" w:rsidRPr="00766239" w:rsidRDefault="009A07F8" w:rsidP="009A07F8">
      <w:pPr>
        <w:pStyle w:val="ListParagraph"/>
        <w:numPr>
          <w:ilvl w:val="0"/>
          <w:numId w:val="16"/>
        </w:numPr>
        <w:spacing w:after="120"/>
        <w:rPr>
          <w:rStyle w:val="Emphasis"/>
          <w:rFonts w:ascii="Times New Roman" w:hAnsi="Times New Roman" w:cs="Times New Roman"/>
          <w:sz w:val="20"/>
          <w:szCs w:val="20"/>
        </w:rPr>
      </w:pPr>
      <w:r w:rsidRPr="00766239">
        <w:rPr>
          <w:rStyle w:val="Emphasis"/>
          <w:rFonts w:ascii="Times New Roman" w:hAnsi="Times New Roman" w:cs="Times New Roman"/>
          <w:sz w:val="20"/>
          <w:szCs w:val="20"/>
        </w:rPr>
        <w:t>Activities and assignments in this course will regularly use web-conferencing software (</w:t>
      </w:r>
      <w:r w:rsidRPr="00766239">
        <w:rPr>
          <w:rStyle w:val="Emphasis"/>
          <w:rFonts w:ascii="Times New Roman" w:hAnsi="Times New Roman" w:cs="Times New Roman"/>
          <w:sz w:val="20"/>
          <w:szCs w:val="20"/>
        </w:rPr>
        <w:t>Canva</w:t>
      </w:r>
      <w:r w:rsidRPr="00766239">
        <w:rPr>
          <w:rStyle w:val="Emphasis"/>
          <w:rFonts w:ascii="Times New Roman" w:hAnsi="Times New Roman" w:cs="Times New Roman"/>
          <w:sz w:val="20"/>
          <w:szCs w:val="20"/>
        </w:rPr>
        <w:t xml:space="preserve"> / Zoom). In addition to the requirements above, students are required to have a device with a functional camera and microphone. In an emergency, students can connect through a telephone call, but video connection is the expected norm.</w:t>
      </w:r>
    </w:p>
    <w:p w14:paraId="06144CE2" w14:textId="77777777" w:rsidR="00206D91" w:rsidRPr="00766239" w:rsidRDefault="00206D91" w:rsidP="00206D91">
      <w:pPr>
        <w:pStyle w:val="ListParagraph"/>
        <w:spacing w:after="120"/>
        <w:rPr>
          <w:rStyle w:val="Emphasis"/>
          <w:rFonts w:ascii="Times New Roman" w:hAnsi="Times New Roman" w:cs="Times New Roman"/>
          <w:sz w:val="20"/>
          <w:szCs w:val="20"/>
        </w:rPr>
      </w:pPr>
    </w:p>
    <w:p w14:paraId="0AE954DA" w14:textId="77777777" w:rsidR="00E80964" w:rsidRPr="00766239" w:rsidRDefault="00E80964" w:rsidP="00E80964">
      <w:pPr>
        <w:spacing w:after="120" w:line="240" w:lineRule="auto"/>
        <w:rPr>
          <w:rFonts w:ascii="Times New Roman" w:eastAsia="Times New Roman" w:hAnsi="Times New Roman" w:cs="Times New Roman"/>
          <w:b/>
          <w:sz w:val="20"/>
          <w:szCs w:val="20"/>
        </w:rPr>
      </w:pPr>
      <w:r w:rsidRPr="00766239">
        <w:rPr>
          <w:rFonts w:ascii="Times New Roman" w:eastAsia="Times New Roman" w:hAnsi="Times New Roman" w:cs="Times New Roman"/>
          <w:b/>
          <w:sz w:val="20"/>
          <w:szCs w:val="20"/>
        </w:rPr>
        <w:t>Course Materials and Student Privacy</w:t>
      </w:r>
    </w:p>
    <w:p w14:paraId="24192152" w14:textId="1F792F19" w:rsidR="00E80964" w:rsidRPr="00766239" w:rsidRDefault="00E80964" w:rsidP="00E80964">
      <w:pPr>
        <w:spacing w:after="120" w:line="240" w:lineRule="auto"/>
        <w:rPr>
          <w:rFonts w:ascii="Times New Roman" w:eastAsia="Times New Roman" w:hAnsi="Times New Roman" w:cs="Times New Roman"/>
          <w:sz w:val="20"/>
          <w:szCs w:val="20"/>
        </w:rPr>
      </w:pPr>
      <w:r w:rsidRPr="00766239">
        <w:rPr>
          <w:rFonts w:ascii="Times New Roman" w:eastAsia="Times New Roman" w:hAnsi="Times New Roman" w:cs="Times New Roman"/>
          <w:i/>
          <w:iCs/>
          <w:sz w:val="20"/>
          <w:szCs w:val="20"/>
        </w:rPr>
        <w:t xml:space="preserve">All course materials posted to </w:t>
      </w:r>
      <w:r w:rsidR="009A07F8" w:rsidRPr="00766239">
        <w:rPr>
          <w:rFonts w:ascii="Times New Roman" w:eastAsia="Times New Roman" w:hAnsi="Times New Roman" w:cs="Times New Roman"/>
          <w:i/>
          <w:iCs/>
          <w:sz w:val="20"/>
          <w:szCs w:val="20"/>
        </w:rPr>
        <w:t>Canva</w:t>
      </w:r>
      <w:r w:rsidRPr="00766239">
        <w:rPr>
          <w:rFonts w:ascii="Times New Roman" w:eastAsia="Times New Roman" w:hAnsi="Times New Roman" w:cs="Times New Roman"/>
          <w:i/>
          <w:iCs/>
          <w:sz w:val="20"/>
          <w:szCs w:val="20"/>
        </w:rPr>
        <w:t xml:space="preserve"> or other course site are private to this class; by federal law, any materials that identify specific students (via their name, voice, or image) must not be shared with anyone not enrolled in this class.</w:t>
      </w:r>
    </w:p>
    <w:p w14:paraId="23984935" w14:textId="77777777" w:rsidR="00E80964" w:rsidRPr="00766239" w:rsidRDefault="00E80964" w:rsidP="00E80964">
      <w:pPr>
        <w:numPr>
          <w:ilvl w:val="0"/>
          <w:numId w:val="10"/>
        </w:numPr>
        <w:spacing w:after="120" w:line="240" w:lineRule="auto"/>
        <w:rPr>
          <w:rFonts w:ascii="Times New Roman" w:eastAsia="Times New Roman" w:hAnsi="Times New Roman" w:cs="Times New Roman"/>
          <w:sz w:val="20"/>
          <w:szCs w:val="20"/>
        </w:rPr>
      </w:pPr>
      <w:proofErr w:type="spellStart"/>
      <w:r w:rsidRPr="00766239">
        <w:rPr>
          <w:rFonts w:ascii="Times New Roman" w:eastAsia="Times New Roman" w:hAnsi="Times New Roman" w:cs="Times New Roman"/>
          <w:i/>
          <w:iCs/>
          <w:sz w:val="20"/>
          <w:szCs w:val="20"/>
        </w:rPr>
        <w:t>Videorecordings</w:t>
      </w:r>
      <w:proofErr w:type="spellEnd"/>
      <w:r w:rsidRPr="00766239">
        <w:rPr>
          <w:rFonts w:ascii="Times New Roman" w:eastAsia="Times New Roman" w:hAnsi="Times New Roman" w:cs="Times New Roman"/>
          <w:i/>
          <w:iCs/>
          <w:sz w:val="20"/>
          <w:szCs w:val="20"/>
        </w:rPr>
        <w:t xml:space="preserve"> -- whether made by instructors or students -- of class meetings that include audio, visual, or textual information from other students are private and must not be shared outside the class</w:t>
      </w:r>
    </w:p>
    <w:p w14:paraId="640DA191" w14:textId="203C5BE6" w:rsidR="00E80964" w:rsidRPr="00766239" w:rsidRDefault="00E80964" w:rsidP="00E80964">
      <w:pPr>
        <w:numPr>
          <w:ilvl w:val="0"/>
          <w:numId w:val="10"/>
        </w:numPr>
        <w:spacing w:after="120" w:line="240" w:lineRule="auto"/>
        <w:rPr>
          <w:rFonts w:ascii="Times New Roman" w:eastAsia="Times New Roman" w:hAnsi="Times New Roman" w:cs="Times New Roman"/>
          <w:sz w:val="20"/>
          <w:szCs w:val="20"/>
        </w:rPr>
      </w:pPr>
      <w:r w:rsidRPr="00766239">
        <w:rPr>
          <w:rFonts w:ascii="Times New Roman" w:eastAsia="Times New Roman" w:hAnsi="Times New Roman" w:cs="Times New Roman"/>
          <w:i/>
          <w:iCs/>
          <w:sz w:val="20"/>
          <w:szCs w:val="20"/>
        </w:rPr>
        <w:t>Live video conference meetings (</w:t>
      </w:r>
      <w:proofErr w:type="gramStart"/>
      <w:r w:rsidRPr="00766239">
        <w:rPr>
          <w:rFonts w:ascii="Times New Roman" w:eastAsia="Times New Roman" w:hAnsi="Times New Roman" w:cs="Times New Roman"/>
          <w:i/>
          <w:iCs/>
          <w:sz w:val="20"/>
          <w:szCs w:val="20"/>
        </w:rPr>
        <w:t>e.g.</w:t>
      </w:r>
      <w:proofErr w:type="gramEnd"/>
      <w:r w:rsidRPr="00766239">
        <w:rPr>
          <w:rFonts w:ascii="Times New Roman" w:eastAsia="Times New Roman" w:hAnsi="Times New Roman" w:cs="Times New Roman"/>
          <w:i/>
          <w:iCs/>
          <w:sz w:val="20"/>
          <w:szCs w:val="20"/>
        </w:rPr>
        <w:t xml:space="preserve"> Zoom) that include audio, textual, or visual information from other students must be viewed privately and not shared with others in your household or recorded and shared outside the class</w:t>
      </w:r>
    </w:p>
    <w:p w14:paraId="1E355D99" w14:textId="449CD7A9" w:rsidR="12E21616" w:rsidRPr="00766239" w:rsidRDefault="12E21616" w:rsidP="400DA768">
      <w:pPr>
        <w:numPr>
          <w:ilvl w:val="0"/>
          <w:numId w:val="10"/>
        </w:numPr>
        <w:spacing w:after="120" w:line="240" w:lineRule="auto"/>
        <w:rPr>
          <w:rFonts w:ascii="Times New Roman" w:eastAsia="Times New Roman" w:hAnsi="Times New Roman" w:cs="Times New Roman"/>
          <w:i/>
          <w:iCs/>
          <w:color w:val="333333"/>
          <w:sz w:val="20"/>
          <w:szCs w:val="20"/>
        </w:rPr>
      </w:pPr>
      <w:r w:rsidRPr="00766239">
        <w:rPr>
          <w:rFonts w:ascii="Times New Roman" w:eastAsia="Times New Roman" w:hAnsi="Times New Roman" w:cs="Times New Roman"/>
          <w:i/>
          <w:iCs/>
          <w:color w:val="333333"/>
          <w:sz w:val="20"/>
          <w:szCs w:val="20"/>
        </w:rPr>
        <w:lastRenderedPageBreak/>
        <w:t>Some/All of our synchronous meetings in this class will be recorded to provide necessary information for students in this class. Recordings will be stored on Blackboard [or other secure site] and will only be accessible to students taking this course during this semester.</w:t>
      </w:r>
    </w:p>
    <w:p w14:paraId="5BA5703F" w14:textId="7E1BA3A3" w:rsidR="12E21616" w:rsidRPr="00766239" w:rsidRDefault="12E21616" w:rsidP="400DA768">
      <w:pPr>
        <w:numPr>
          <w:ilvl w:val="0"/>
          <w:numId w:val="10"/>
        </w:numPr>
        <w:spacing w:after="120" w:line="240" w:lineRule="auto"/>
        <w:rPr>
          <w:rFonts w:ascii="Times New Roman" w:eastAsia="Times New Roman" w:hAnsi="Times New Roman" w:cs="Times New Roman"/>
          <w:i/>
          <w:iCs/>
          <w:color w:val="333333"/>
          <w:sz w:val="20"/>
          <w:szCs w:val="20"/>
        </w:rPr>
      </w:pPr>
      <w:r w:rsidRPr="00766239">
        <w:rPr>
          <w:rFonts w:ascii="Times New Roman" w:eastAsia="Times New Roman" w:hAnsi="Times New Roman" w:cs="Times New Roman"/>
          <w:i/>
          <w:iCs/>
          <w:color w:val="333333"/>
          <w:sz w:val="20"/>
          <w:szCs w:val="20"/>
        </w:rPr>
        <w:t>Students must use their Mason email account to receive important University information, including communications related to this class. I will not respond to messages sent from or send messages to a non-Mason email address.</w:t>
      </w:r>
    </w:p>
    <w:p w14:paraId="06B7AA17" w14:textId="77777777" w:rsidR="009C489F" w:rsidRPr="00766239" w:rsidRDefault="009C489F" w:rsidP="009E6BD2">
      <w:pPr>
        <w:spacing w:before="160" w:after="120"/>
        <w:jc w:val="both"/>
        <w:rPr>
          <w:rFonts w:ascii="Times New Roman" w:hAnsi="Times New Roman" w:cs="Times New Roman"/>
          <w:b/>
          <w:sz w:val="20"/>
          <w:szCs w:val="20"/>
        </w:rPr>
      </w:pPr>
      <w:r w:rsidRPr="00766239">
        <w:rPr>
          <w:rFonts w:ascii="Times New Roman" w:hAnsi="Times New Roman" w:cs="Times New Roman"/>
          <w:b/>
          <w:sz w:val="20"/>
          <w:szCs w:val="20"/>
        </w:rPr>
        <w:t>Plagiarism:</w:t>
      </w:r>
    </w:p>
    <w:p w14:paraId="3183C2DF" w14:textId="77777777" w:rsidR="009C489F" w:rsidRPr="00766239" w:rsidRDefault="009C489F" w:rsidP="009E6BD2">
      <w:pPr>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Plagiarism is the presentation of someone else’s ideas or work as one’s own.  Students must give credit for any information that is not either the result of original research or common knowledge.  If a student borrows ideas or information from another author, he/she must acknowledge the author in the body of the text and on the reference page.  Students found plagiarizing are subject to the penalties outlined in the Policies and Procedures section of the University Catalog, which include a hearing by the Honor Code Committee and may include a failing grade for the work in question or for the entire course.  The following website provides helpful information concerning plagiarism for both students and faculty:  </w:t>
      </w:r>
      <w:hyperlink r:id="rId13" w:history="1">
        <w:r w:rsidRPr="00766239">
          <w:rPr>
            <w:rStyle w:val="Hyperlink"/>
            <w:rFonts w:ascii="Times New Roman" w:hAnsi="Times New Roman" w:cs="Times New Roman"/>
            <w:sz w:val="20"/>
            <w:szCs w:val="20"/>
          </w:rPr>
          <w:t>http://oai.gmu.edu/the-mason-honor-code-2/plagiarism/</w:t>
        </w:r>
      </w:hyperlink>
    </w:p>
    <w:p w14:paraId="34D574D6" w14:textId="77777777" w:rsidR="009C489F" w:rsidRPr="00766239" w:rsidRDefault="009C489F" w:rsidP="009E6BD2">
      <w:pPr>
        <w:spacing w:after="120"/>
        <w:jc w:val="both"/>
        <w:rPr>
          <w:rFonts w:ascii="Times New Roman" w:hAnsi="Times New Roman" w:cs="Times New Roman"/>
          <w:b/>
          <w:sz w:val="20"/>
          <w:szCs w:val="20"/>
        </w:rPr>
      </w:pPr>
      <w:r w:rsidRPr="00766239">
        <w:rPr>
          <w:rFonts w:ascii="Times New Roman" w:hAnsi="Times New Roman" w:cs="Times New Roman"/>
          <w:b/>
          <w:bCs/>
          <w:sz w:val="20"/>
          <w:szCs w:val="20"/>
        </w:rPr>
        <w:t>Honor Code:</w:t>
      </w:r>
    </w:p>
    <w:p w14:paraId="2AF3A1AF" w14:textId="77777777" w:rsidR="00206D91" w:rsidRPr="00766239" w:rsidRDefault="00206D91" w:rsidP="00206D91">
      <w:pPr>
        <w:pStyle w:val="ListParagraph"/>
        <w:widowControl w:val="0"/>
        <w:numPr>
          <w:ilvl w:val="0"/>
          <w:numId w:val="3"/>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The integrity of the University community is affected by the individual choices made by each of us. As a Mason student, you should follow these fundamental principles at all times, as noted by the Honor Code: (1) All work submitted should be your own, without the use inappropriate assistance or resources, as defined by the assignment or faculty member; (2) When you use the work, the words, the images, or the ideas of others–including fellow students, online sites or tools, or your own prior creations–you must give full credit through accurate citations;  (3) In creating your work, you should not take materials you are not authorized to use, or falsely represent ideas or processes regarding your work. If you are uncertain about the ground rules or ethical expectations regarding the integrity of your work on a particular assignment or exam, you should ask your instructor for clarification. Support for you to complete your work is available; no grade is important enough to justify academic misconduct.</w:t>
      </w:r>
    </w:p>
    <w:p w14:paraId="5F8E907D" w14:textId="77777777" w:rsidR="00206D91" w:rsidRPr="00766239" w:rsidRDefault="00206D91" w:rsidP="00206D91">
      <w:pPr>
        <w:pStyle w:val="ListParagraph"/>
        <w:widowControl w:val="0"/>
        <w:numPr>
          <w:ilvl w:val="0"/>
          <w:numId w:val="3"/>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As in many classes, a number of projects in this class are designed to be completed within your study group. With collaborative work, names of all the participants should appear on the work. Collaborative projects may be divided up so that individual group members complete portions of the whole, provided that group members take sufficient steps to ensure that the pieces conceptually fit together in the end product. Other projects are designed to be undertaken independently. In the latter case, you may discuss your ideas with others and conference with peers on drafts of the work; however, it is not appropriate to give your paper to someone else to revise. You are responsible for making certain that there is no question that the work you hand in is your own, and that you follow the expectations of the Honor Code. If only your name appears on an assignment, your professor has the right to expect that you have done the work yourself, fully and independently.</w:t>
      </w:r>
    </w:p>
    <w:p w14:paraId="13C3A614" w14:textId="53C6F953" w:rsidR="00206D91" w:rsidRPr="00766239" w:rsidRDefault="00206D91" w:rsidP="00206D91">
      <w:pPr>
        <w:pStyle w:val="ListParagraph"/>
        <w:widowControl w:val="0"/>
        <w:numPr>
          <w:ilvl w:val="0"/>
          <w:numId w:val="3"/>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Mason is an Honor Code university; please see the Office for Academic Integrity for a full description of the code and the honor committee process. The principle of academic integrity is taken very seriously and violations are treated gravely. What does academic integrity mean in this course? Essentially this: when you are responsible for a task, you will perform that task. When you rely on someone else’s work in an aspect of the performance of that task, you will give full credit in the proper, accepted form. Another aspect of academic integrity is the free play of ideas. Vigorous discussion and debate are encouraged in this course, with the firm expectation that all aspects of the class will be conducted with civility and respect for differing ideas, perspectives, and traditions. When in doubt (of any kind) please ask for guidance and clarification.</w:t>
      </w:r>
    </w:p>
    <w:p w14:paraId="1357B780" w14:textId="0CB0A3A5" w:rsidR="00206D91" w:rsidRPr="00766239" w:rsidRDefault="00206D91" w:rsidP="00206D91">
      <w:pPr>
        <w:pStyle w:val="ListParagraph"/>
        <w:widowControl w:val="0"/>
        <w:numPr>
          <w:ilvl w:val="0"/>
          <w:numId w:val="3"/>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Any student use of Generative-AI tools should follow the fundamental principles of the Honor Code.</w:t>
      </w:r>
    </w:p>
    <w:p w14:paraId="53EBD63F" w14:textId="29A0AAC2" w:rsidR="2B599066" w:rsidRPr="00766239" w:rsidRDefault="2B599066" w:rsidP="00206D91">
      <w:pPr>
        <w:pStyle w:val="ListParagraph"/>
        <w:widowControl w:val="0"/>
        <w:spacing w:after="120"/>
        <w:ind w:left="1080"/>
        <w:jc w:val="both"/>
        <w:rPr>
          <w:rFonts w:ascii="Times New Roman" w:eastAsia="Times New Roman" w:hAnsi="Times New Roman" w:cs="Times New Roman"/>
          <w:color w:val="000000" w:themeColor="text1"/>
          <w:sz w:val="20"/>
          <w:szCs w:val="20"/>
        </w:rPr>
      </w:pPr>
      <w:r w:rsidRPr="00766239">
        <w:rPr>
          <w:rFonts w:ascii="Times New Roman" w:hAnsi="Times New Roman" w:cs="Times New Roman"/>
          <w:sz w:val="20"/>
          <w:szCs w:val="20"/>
        </w:rPr>
        <w:t xml:space="preserve"> </w:t>
      </w:r>
    </w:p>
    <w:p w14:paraId="1D2C16C1" w14:textId="77777777" w:rsidR="009C489F" w:rsidRPr="00766239" w:rsidRDefault="009C489F" w:rsidP="009E6BD2">
      <w:pPr>
        <w:widowControl w:val="0"/>
        <w:autoSpaceDE w:val="0"/>
        <w:autoSpaceDN w:val="0"/>
        <w:adjustRightInd w:val="0"/>
        <w:spacing w:after="120"/>
        <w:jc w:val="both"/>
        <w:rPr>
          <w:rFonts w:ascii="Times New Roman" w:hAnsi="Times New Roman" w:cs="Times New Roman"/>
          <w:b/>
          <w:sz w:val="20"/>
          <w:szCs w:val="20"/>
        </w:rPr>
      </w:pPr>
      <w:r w:rsidRPr="00766239">
        <w:rPr>
          <w:rFonts w:ascii="Times New Roman" w:hAnsi="Times New Roman" w:cs="Times New Roman"/>
          <w:b/>
          <w:sz w:val="20"/>
          <w:szCs w:val="20"/>
        </w:rPr>
        <w:t>Enrollment:</w:t>
      </w:r>
    </w:p>
    <w:p w14:paraId="0CECFD2A" w14:textId="77777777" w:rsidR="009C489F" w:rsidRPr="00766239" w:rsidRDefault="009C489F" w:rsidP="009E6BD2">
      <w:pPr>
        <w:pStyle w:val="ListParagraph"/>
        <w:widowControl w:val="0"/>
        <w:numPr>
          <w:ilvl w:val="0"/>
          <w:numId w:val="3"/>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Students are responsible for verifying their enrollment in this class.</w:t>
      </w:r>
    </w:p>
    <w:p w14:paraId="0DBE6035" w14:textId="77777777" w:rsidR="009C489F" w:rsidRPr="00766239" w:rsidRDefault="009C489F" w:rsidP="009E6BD2">
      <w:pPr>
        <w:pStyle w:val="ListParagraph"/>
        <w:widowControl w:val="0"/>
        <w:numPr>
          <w:ilvl w:val="0"/>
          <w:numId w:val="3"/>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Schedule adjustments should be made by the deadline published on the Registrar’s website.</w:t>
      </w:r>
    </w:p>
    <w:p w14:paraId="046502DD" w14:textId="77777777" w:rsidR="009C489F" w:rsidRPr="00766239" w:rsidRDefault="009C489F" w:rsidP="009E6BD2">
      <w:pPr>
        <w:pStyle w:val="ListParagraph"/>
        <w:widowControl w:val="0"/>
        <w:numPr>
          <w:ilvl w:val="0"/>
          <w:numId w:val="3"/>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Note the add/drop dates in the Academic Calendar published on the Registrar’s website.</w:t>
      </w:r>
    </w:p>
    <w:p w14:paraId="33911A1D" w14:textId="77777777" w:rsidR="009C489F" w:rsidRPr="00766239" w:rsidRDefault="009C489F" w:rsidP="009E6BD2">
      <w:pPr>
        <w:pStyle w:val="ListParagraph"/>
        <w:widowControl w:val="0"/>
        <w:numPr>
          <w:ilvl w:val="0"/>
          <w:numId w:val="3"/>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After the last day to drop a class, withdrawing from this class requires the approval of the dean and is only allowed for nonacademic reasons.</w:t>
      </w:r>
    </w:p>
    <w:p w14:paraId="4AA93B5F" w14:textId="77777777" w:rsidR="009C489F" w:rsidRPr="00766239" w:rsidRDefault="009C489F" w:rsidP="009E6BD2">
      <w:pPr>
        <w:pStyle w:val="ListParagraph"/>
        <w:widowControl w:val="0"/>
        <w:numPr>
          <w:ilvl w:val="0"/>
          <w:numId w:val="3"/>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Undergraduate students may choose to exercise a selective withdrawal.</w:t>
      </w:r>
    </w:p>
    <w:p w14:paraId="0B072F71" w14:textId="77777777" w:rsidR="009C489F" w:rsidRPr="00766239" w:rsidRDefault="009C489F" w:rsidP="009E6BD2">
      <w:pPr>
        <w:pStyle w:val="ListParagraph"/>
        <w:widowControl w:val="0"/>
        <w:numPr>
          <w:ilvl w:val="0"/>
          <w:numId w:val="3"/>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See </w:t>
      </w:r>
      <w:hyperlink r:id="rId14">
        <w:r w:rsidRPr="00766239">
          <w:rPr>
            <w:rStyle w:val="Hyperlink"/>
            <w:rFonts w:ascii="Times New Roman" w:hAnsi="Times New Roman" w:cs="Times New Roman"/>
            <w:sz w:val="20"/>
            <w:szCs w:val="20"/>
          </w:rPr>
          <w:t>http://registrar.gmu.edu</w:t>
        </w:r>
      </w:hyperlink>
      <w:r w:rsidRPr="00766239">
        <w:rPr>
          <w:rFonts w:ascii="Times New Roman" w:hAnsi="Times New Roman" w:cs="Times New Roman"/>
          <w:sz w:val="20"/>
          <w:szCs w:val="20"/>
        </w:rPr>
        <w:t xml:space="preserve"> for selective withdrawal procedures.</w:t>
      </w:r>
    </w:p>
    <w:p w14:paraId="07C09F94" w14:textId="77777777" w:rsidR="009C489F" w:rsidRPr="00766239" w:rsidRDefault="009C489F" w:rsidP="009E6BD2">
      <w:pPr>
        <w:spacing w:after="120"/>
        <w:jc w:val="both"/>
        <w:rPr>
          <w:rFonts w:ascii="Times New Roman" w:hAnsi="Times New Roman" w:cs="Times New Roman"/>
          <w:b/>
          <w:sz w:val="20"/>
          <w:szCs w:val="20"/>
        </w:rPr>
      </w:pPr>
      <w:r w:rsidRPr="00766239">
        <w:rPr>
          <w:rFonts w:ascii="Times New Roman" w:hAnsi="Times New Roman" w:cs="Times New Roman"/>
          <w:b/>
          <w:sz w:val="20"/>
          <w:szCs w:val="20"/>
        </w:rPr>
        <w:t>Ethics:</w:t>
      </w:r>
      <w:r w:rsidRPr="00766239">
        <w:rPr>
          <w:rFonts w:ascii="Times New Roman" w:hAnsi="Times New Roman" w:cs="Times New Roman"/>
          <w:sz w:val="20"/>
          <w:szCs w:val="20"/>
        </w:rPr>
        <w:br/>
        <w:t>Ethical behavior in the classroom is required of every student.  The course will identify ethical policies and practices relevant to course topics.</w:t>
      </w:r>
    </w:p>
    <w:p w14:paraId="35B5A4B9" w14:textId="77777777" w:rsidR="009C489F" w:rsidRPr="00766239" w:rsidRDefault="009C489F" w:rsidP="009E6BD2">
      <w:pPr>
        <w:spacing w:after="120"/>
        <w:jc w:val="both"/>
        <w:rPr>
          <w:rFonts w:ascii="Times New Roman" w:hAnsi="Times New Roman" w:cs="Times New Roman"/>
          <w:sz w:val="20"/>
          <w:szCs w:val="20"/>
        </w:rPr>
      </w:pPr>
      <w:r w:rsidRPr="00766239">
        <w:rPr>
          <w:rFonts w:ascii="Times New Roman" w:hAnsi="Times New Roman" w:cs="Times New Roman"/>
          <w:b/>
          <w:sz w:val="20"/>
          <w:szCs w:val="20"/>
        </w:rPr>
        <w:t>Technology:</w:t>
      </w:r>
    </w:p>
    <w:p w14:paraId="44EAFD9C" w14:textId="0FD5BDEF" w:rsidR="009C489F" w:rsidRPr="00766239" w:rsidRDefault="009C489F" w:rsidP="009E6BD2">
      <w:pPr>
        <w:spacing w:after="120"/>
        <w:jc w:val="both"/>
        <w:rPr>
          <w:rFonts w:ascii="Times New Roman" w:hAnsi="Times New Roman" w:cs="Times New Roman"/>
          <w:color w:val="FF0000"/>
          <w:sz w:val="20"/>
          <w:szCs w:val="20"/>
        </w:rPr>
      </w:pPr>
      <w:r w:rsidRPr="00766239">
        <w:rPr>
          <w:rFonts w:ascii="Times New Roman" w:hAnsi="Times New Roman" w:cs="Times New Roman"/>
          <w:sz w:val="20"/>
          <w:szCs w:val="20"/>
        </w:rPr>
        <w:t xml:space="preserve">Students are expected to be competent in using current technology appropriate for this discipline.  Such technology may include presentation software.  Students are required to become familiar with Mason’s Responsible Use of Computing Policy #1301 </w:t>
      </w:r>
      <w:hyperlink r:id="rId15" w:history="1">
        <w:r w:rsidRPr="00766239">
          <w:rPr>
            <w:rStyle w:val="Hyperlink"/>
            <w:rFonts w:ascii="Times New Roman" w:hAnsi="Times New Roman" w:cs="Times New Roman"/>
            <w:sz w:val="20"/>
            <w:szCs w:val="20"/>
          </w:rPr>
          <w:t>http://copyright.gmu.edu/?page_id=301</w:t>
        </w:r>
      </w:hyperlink>
    </w:p>
    <w:p w14:paraId="36BB979B" w14:textId="4F3C02A8" w:rsidR="009C489F" w:rsidRPr="00766239" w:rsidRDefault="00766239" w:rsidP="009E6BD2">
      <w:pPr>
        <w:spacing w:after="120"/>
        <w:jc w:val="both"/>
        <w:rPr>
          <w:rFonts w:ascii="Times New Roman" w:hAnsi="Times New Roman" w:cs="Times New Roman"/>
          <w:sz w:val="20"/>
          <w:szCs w:val="20"/>
        </w:rPr>
      </w:pPr>
      <w:r w:rsidRPr="00766239">
        <w:rPr>
          <w:rFonts w:ascii="Times New Roman" w:hAnsi="Times New Roman" w:cs="Times New Roman"/>
          <w:b/>
          <w:sz w:val="20"/>
          <w:szCs w:val="20"/>
        </w:rPr>
        <w:lastRenderedPageBreak/>
        <w:t xml:space="preserve">Disability: </w:t>
      </w:r>
    </w:p>
    <w:p w14:paraId="6EC99F8A" w14:textId="77777777" w:rsidR="00206D91" w:rsidRPr="00766239" w:rsidRDefault="00206D91" w:rsidP="00206D91">
      <w:pPr>
        <w:pStyle w:val="ListParagraph"/>
        <w:numPr>
          <w:ilvl w:val="0"/>
          <w:numId w:val="18"/>
        </w:numPr>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 http://ds.gmu.edu/ for detailed information about the Disability Services registration process. Disability Services is located in Student Union Building I (SUB I), Suite 2500. </w:t>
      </w:r>
      <w:proofErr w:type="gramStart"/>
      <w:r w:rsidRPr="00766239">
        <w:rPr>
          <w:rFonts w:ascii="Times New Roman" w:hAnsi="Times New Roman" w:cs="Times New Roman"/>
          <w:sz w:val="20"/>
          <w:szCs w:val="20"/>
        </w:rPr>
        <w:t>Email:ods@gmu.edu</w:t>
      </w:r>
      <w:proofErr w:type="gramEnd"/>
      <w:r w:rsidRPr="00766239">
        <w:rPr>
          <w:rFonts w:ascii="Times New Roman" w:hAnsi="Times New Roman" w:cs="Times New Roman"/>
          <w:sz w:val="20"/>
          <w:szCs w:val="20"/>
        </w:rPr>
        <w:t xml:space="preserve"> | Phone: (703) 993-2474</w:t>
      </w:r>
    </w:p>
    <w:p w14:paraId="47FA6040" w14:textId="4C3EB3D5" w:rsidR="00206D91" w:rsidRPr="00766239" w:rsidRDefault="00206D91" w:rsidP="00206D91">
      <w:pPr>
        <w:pStyle w:val="ListParagraph"/>
        <w:numPr>
          <w:ilvl w:val="0"/>
          <w:numId w:val="18"/>
        </w:numPr>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Disability Services at George Mason University is committed to providing equitable access to learning opportunities for all students by upholding the laws that ensure equal treatment of people with disabilities. If you are seeking accommodations for this class, please first visit http://ds.gmu.edu/ for detailed information about the Disability Services registration process. Then please discuss your approved accommodations with me. Disability Services is located in Student Union Building I (SUB I), Suite 2500. </w:t>
      </w:r>
      <w:proofErr w:type="gramStart"/>
      <w:r w:rsidRPr="00766239">
        <w:rPr>
          <w:rFonts w:ascii="Times New Roman" w:hAnsi="Times New Roman" w:cs="Times New Roman"/>
          <w:sz w:val="20"/>
          <w:szCs w:val="20"/>
        </w:rPr>
        <w:t>Email:ods@gmu.edu</w:t>
      </w:r>
      <w:proofErr w:type="gramEnd"/>
      <w:r w:rsidRPr="00766239">
        <w:rPr>
          <w:rFonts w:ascii="Times New Roman" w:hAnsi="Times New Roman" w:cs="Times New Roman"/>
          <w:sz w:val="20"/>
          <w:szCs w:val="20"/>
        </w:rPr>
        <w:t xml:space="preserve"> | Phone: (703) 993-2474</w:t>
      </w:r>
    </w:p>
    <w:p w14:paraId="1C85D330" w14:textId="1A734815" w:rsidR="00766239" w:rsidRPr="00766239" w:rsidRDefault="00766239" w:rsidP="00766239">
      <w:pPr>
        <w:spacing w:after="120"/>
        <w:jc w:val="both"/>
        <w:rPr>
          <w:rFonts w:ascii="Times New Roman" w:hAnsi="Times New Roman" w:cs="Times New Roman"/>
          <w:sz w:val="20"/>
          <w:szCs w:val="20"/>
        </w:rPr>
      </w:pPr>
      <w:r w:rsidRPr="00766239">
        <w:rPr>
          <w:rFonts w:ascii="Times New Roman" w:hAnsi="Times New Roman" w:cs="Times New Roman"/>
          <w:b/>
          <w:sz w:val="20"/>
          <w:szCs w:val="20"/>
        </w:rPr>
        <w:t>Diversity:</w:t>
      </w:r>
    </w:p>
    <w:p w14:paraId="6709A9E7" w14:textId="77777777" w:rsidR="00766239" w:rsidRPr="00766239" w:rsidRDefault="00766239" w:rsidP="00766239">
      <w:pPr>
        <w:pStyle w:val="ListParagraph"/>
        <w:numPr>
          <w:ilvl w:val="0"/>
          <w:numId w:val="18"/>
        </w:numPr>
        <w:spacing w:after="120"/>
        <w:jc w:val="both"/>
        <w:rPr>
          <w:rFonts w:ascii="Times New Roman" w:hAnsi="Times New Roman" w:cs="Times New Roman"/>
          <w:sz w:val="20"/>
          <w:szCs w:val="20"/>
        </w:rPr>
      </w:pPr>
      <w:r w:rsidRPr="00766239">
        <w:rPr>
          <w:rFonts w:ascii="Times New Roman" w:hAnsi="Times New Roman" w:cs="Times New Roman"/>
          <w:sz w:val="20"/>
          <w:szCs w:val="20"/>
        </w:rPr>
        <w:t>Women and Gender Studies seeks to create a learning environment that fosters respect for people across identities. We welcome and value individuals and their differences, including gender expression and identity, race, economic status, sex, sexuality, ethnicity, national origin, first language, religion, age and ability. We encourage all members of the learning environment to engage with the material personally, but to also be open to exploring and learning from experiences different than their own.</w:t>
      </w:r>
    </w:p>
    <w:p w14:paraId="726983E4" w14:textId="0F329F9E" w:rsidR="400DA768" w:rsidRPr="00766239" w:rsidRDefault="00766239" w:rsidP="400DA768">
      <w:pPr>
        <w:pStyle w:val="ListParagraph"/>
        <w:numPr>
          <w:ilvl w:val="0"/>
          <w:numId w:val="18"/>
        </w:numPr>
        <w:spacing w:after="120"/>
        <w:jc w:val="both"/>
        <w:rPr>
          <w:rFonts w:ascii="Times New Roman" w:hAnsi="Times New Roman" w:cs="Times New Roman"/>
          <w:sz w:val="20"/>
          <w:szCs w:val="20"/>
        </w:rPr>
      </w:pPr>
      <w:r w:rsidRPr="00766239">
        <w:rPr>
          <w:rFonts w:ascii="Times New Roman" w:hAnsi="Times New Roman" w:cs="Times New Roman"/>
          <w:sz w:val="20"/>
          <w:szCs w:val="20"/>
        </w:rPr>
        <w:t>The School of Integrative Studies, an intentionally inclusive community, promotes and maintains an equitable and just work and learning environment. We welcome and value individuals and their differences including race, economic status, gender expression and identity, sex, sexual orientation, ethnicity, national origin, first language, religion, age, and disability.</w:t>
      </w:r>
    </w:p>
    <w:p w14:paraId="78A0DEA7" w14:textId="77777777" w:rsidR="009C489F" w:rsidRPr="00766239" w:rsidRDefault="009C489F" w:rsidP="009E6BD2">
      <w:pPr>
        <w:spacing w:after="120"/>
        <w:jc w:val="both"/>
        <w:rPr>
          <w:rFonts w:ascii="Times New Roman" w:hAnsi="Times New Roman" w:cs="Times New Roman"/>
          <w:b/>
          <w:sz w:val="20"/>
          <w:szCs w:val="20"/>
        </w:rPr>
      </w:pPr>
      <w:r w:rsidRPr="00766239">
        <w:rPr>
          <w:rFonts w:ascii="Times New Roman" w:hAnsi="Times New Roman" w:cs="Times New Roman"/>
          <w:b/>
          <w:sz w:val="20"/>
          <w:szCs w:val="20"/>
        </w:rPr>
        <w:t>Civility:</w:t>
      </w:r>
    </w:p>
    <w:p w14:paraId="6C59276A" w14:textId="77777777" w:rsidR="009C489F" w:rsidRPr="00766239" w:rsidRDefault="009C489F" w:rsidP="009E6BD2">
      <w:pPr>
        <w:spacing w:after="120"/>
        <w:jc w:val="both"/>
        <w:rPr>
          <w:rFonts w:ascii="Times New Roman" w:hAnsi="Times New Roman" w:cs="Times New Roman"/>
          <w:sz w:val="20"/>
          <w:szCs w:val="20"/>
        </w:rPr>
      </w:pPr>
      <w:r w:rsidRPr="00766239">
        <w:rPr>
          <w:rFonts w:ascii="Times New Roman" w:hAnsi="Times New Roman" w:cs="Times New Roman"/>
          <w:sz w:val="20"/>
          <w:szCs w:val="20"/>
        </w:rPr>
        <w:t>As a diverse community of learners, students must strive to work together in a setting of civility, tolerance, and respect for each other and for the instructor.  Rules of classroom behavior (which apply to online as well as onsite courses) include but are not limited to the following:</w:t>
      </w:r>
    </w:p>
    <w:p w14:paraId="2E46A304" w14:textId="77777777" w:rsidR="009C489F" w:rsidRPr="00766239" w:rsidRDefault="009C489F" w:rsidP="009E6BD2">
      <w:pPr>
        <w:pStyle w:val="ListParagraph"/>
        <w:numPr>
          <w:ilvl w:val="0"/>
          <w:numId w:val="3"/>
        </w:numPr>
        <w:spacing w:after="120"/>
        <w:jc w:val="both"/>
        <w:rPr>
          <w:rFonts w:ascii="Times New Roman" w:hAnsi="Times New Roman" w:cs="Times New Roman"/>
          <w:sz w:val="20"/>
          <w:szCs w:val="20"/>
        </w:rPr>
      </w:pPr>
      <w:r w:rsidRPr="00766239">
        <w:rPr>
          <w:rFonts w:ascii="Times New Roman" w:hAnsi="Times New Roman" w:cs="Times New Roman"/>
          <w:sz w:val="20"/>
          <w:szCs w:val="20"/>
        </w:rPr>
        <w:t>Conflicting opinions among members of a class are to be respected and responded to in a professional manner.</w:t>
      </w:r>
    </w:p>
    <w:p w14:paraId="748A2F58" w14:textId="77777777" w:rsidR="009C489F" w:rsidRPr="00766239" w:rsidRDefault="009C489F" w:rsidP="009E6BD2">
      <w:pPr>
        <w:pStyle w:val="ListParagraph"/>
        <w:numPr>
          <w:ilvl w:val="0"/>
          <w:numId w:val="3"/>
        </w:numPr>
        <w:spacing w:after="120"/>
        <w:jc w:val="both"/>
        <w:rPr>
          <w:rFonts w:ascii="Times New Roman" w:hAnsi="Times New Roman" w:cs="Times New Roman"/>
          <w:sz w:val="20"/>
          <w:szCs w:val="20"/>
        </w:rPr>
      </w:pPr>
      <w:r w:rsidRPr="00766239">
        <w:rPr>
          <w:rFonts w:ascii="Times New Roman" w:hAnsi="Times New Roman" w:cs="Times New Roman"/>
          <w:sz w:val="20"/>
          <w:szCs w:val="20"/>
        </w:rPr>
        <w:t>Side conversations or other distracting behaviors including cell phone use or non-class online access are not to be engaged in during lectures, class discussions or presentations</w:t>
      </w:r>
    </w:p>
    <w:p w14:paraId="3E020209" w14:textId="77777777" w:rsidR="009C489F" w:rsidRPr="00766239" w:rsidRDefault="009C489F" w:rsidP="009E6BD2">
      <w:pPr>
        <w:pStyle w:val="ListParagraph"/>
        <w:numPr>
          <w:ilvl w:val="0"/>
          <w:numId w:val="3"/>
        </w:numPr>
        <w:spacing w:after="120"/>
        <w:jc w:val="both"/>
        <w:rPr>
          <w:rFonts w:ascii="Times New Roman" w:hAnsi="Times New Roman" w:cs="Times New Roman"/>
          <w:sz w:val="20"/>
          <w:szCs w:val="20"/>
        </w:rPr>
      </w:pPr>
      <w:r w:rsidRPr="00766239">
        <w:rPr>
          <w:rFonts w:ascii="Times New Roman" w:hAnsi="Times New Roman" w:cs="Times New Roman"/>
          <w:sz w:val="20"/>
          <w:szCs w:val="20"/>
        </w:rPr>
        <w:t>There are to be no offensive comments, language or gestures</w:t>
      </w:r>
    </w:p>
    <w:p w14:paraId="517A9E8F" w14:textId="242218B6" w:rsidR="00766239" w:rsidRPr="00766239" w:rsidRDefault="009C489F" w:rsidP="00766239">
      <w:pPr>
        <w:spacing w:after="120"/>
        <w:jc w:val="both"/>
        <w:rPr>
          <w:rFonts w:ascii="Times New Roman" w:hAnsi="Times New Roman" w:cs="Times New Roman"/>
          <w:sz w:val="20"/>
          <w:szCs w:val="20"/>
        </w:rPr>
      </w:pPr>
      <w:r w:rsidRPr="00766239">
        <w:rPr>
          <w:rFonts w:ascii="Times New Roman" w:hAnsi="Times New Roman" w:cs="Times New Roman"/>
          <w:sz w:val="20"/>
          <w:szCs w:val="20"/>
        </w:rPr>
        <w:t>Students not complying will be asked to cease immediately or leave the class session.</w:t>
      </w:r>
    </w:p>
    <w:p w14:paraId="73F6145D" w14:textId="4BFA040F" w:rsidR="7D8A8888" w:rsidRPr="00766239" w:rsidRDefault="7D8A8888" w:rsidP="400DA768">
      <w:pPr>
        <w:spacing w:after="270"/>
        <w:rPr>
          <w:rFonts w:ascii="Times New Roman" w:eastAsia="Times New Roman" w:hAnsi="Times New Roman" w:cs="Times New Roman"/>
          <w:b/>
          <w:bCs/>
          <w:color w:val="333333"/>
          <w:sz w:val="20"/>
          <w:szCs w:val="20"/>
        </w:rPr>
      </w:pPr>
      <w:r w:rsidRPr="00766239">
        <w:rPr>
          <w:rFonts w:ascii="Times New Roman" w:eastAsia="Times New Roman" w:hAnsi="Times New Roman" w:cs="Times New Roman"/>
          <w:b/>
          <w:bCs/>
          <w:color w:val="333333"/>
          <w:sz w:val="20"/>
          <w:szCs w:val="20"/>
        </w:rPr>
        <w:t>Sexual Harassment, Sexual Misconduct, and Interpersonal Violence</w:t>
      </w:r>
    </w:p>
    <w:p w14:paraId="406C1224" w14:textId="236BA19A" w:rsidR="7D8A8888" w:rsidRPr="00766239" w:rsidRDefault="7D8A8888" w:rsidP="400DA768">
      <w:pPr>
        <w:spacing w:after="270"/>
        <w:rPr>
          <w:rFonts w:ascii="Times New Roman" w:eastAsia="Times New Roman" w:hAnsi="Times New Roman" w:cs="Times New Roman"/>
          <w:i/>
          <w:iCs/>
          <w:color w:val="333333"/>
          <w:sz w:val="20"/>
          <w:szCs w:val="20"/>
        </w:rPr>
      </w:pPr>
      <w:r w:rsidRPr="00766239">
        <w:rPr>
          <w:rFonts w:ascii="Times New Roman" w:eastAsia="Times New Roman" w:hAnsi="Times New Roman" w:cs="Times New Roman"/>
          <w:color w:val="333333"/>
          <w:sz w:val="20"/>
          <w:szCs w:val="20"/>
        </w:rPr>
        <w:t xml:space="preserve">George Mason University is committed to providing a learning, living and working environment that is free from discrimination and a campus that is free of sexual misconduct and other acts of interpersonal violence in order to promote community well-being and student success. GMU encourages students and employees who believe that they have been sexually harassed, sexually assaulted or subjected to sexual or interpersonal misconduct to seek assistance and support. </w:t>
      </w:r>
      <w:hyperlink r:id="rId16">
        <w:r w:rsidRPr="00766239">
          <w:rPr>
            <w:rStyle w:val="Hyperlink"/>
            <w:rFonts w:ascii="Times New Roman" w:eastAsia="Times New Roman" w:hAnsi="Times New Roman" w:cs="Times New Roman"/>
            <w:sz w:val="20"/>
            <w:szCs w:val="20"/>
          </w:rPr>
          <w:t>University Policy 1202: Sexual Harassment and Misconduct</w:t>
        </w:r>
      </w:hyperlink>
      <w:r w:rsidRPr="00766239">
        <w:rPr>
          <w:rFonts w:ascii="Times New Roman" w:eastAsia="Times New Roman" w:hAnsi="Times New Roman" w:cs="Times New Roman"/>
          <w:color w:val="333333"/>
          <w:sz w:val="20"/>
          <w:szCs w:val="20"/>
        </w:rPr>
        <w:t xml:space="preserve"> speaks to the specifics of Mason’s process, the </w:t>
      </w:r>
      <w:r w:rsidRPr="00766239">
        <w:rPr>
          <w:rFonts w:ascii="Times New Roman" w:eastAsia="Times New Roman" w:hAnsi="Times New Roman" w:cs="Times New Roman"/>
          <w:b/>
          <w:bCs/>
          <w:i/>
          <w:iCs/>
          <w:color w:val="333333"/>
          <w:sz w:val="20"/>
          <w:szCs w:val="20"/>
        </w:rPr>
        <w:t xml:space="preserve">Notice of mandatory reporting of sexual or interpersonal misconduct: </w:t>
      </w:r>
      <w:r w:rsidRPr="00766239">
        <w:rPr>
          <w:rFonts w:ascii="Times New Roman" w:eastAsia="Times New Roman" w:hAnsi="Times New Roman" w:cs="Times New Roman"/>
          <w:i/>
          <w:iCs/>
          <w:color w:val="333333"/>
          <w:sz w:val="20"/>
          <w:szCs w:val="20"/>
        </w:rPr>
        <w:t xml:space="preserve">As faculty member, Drs. Liotta and Luchini designated as a “Non-Confidential Employee,” and must report all disclosures of sexual assault, sexual harassment, interpersonal violence, stalking, sexual exploitation, complicity, and retaliation to Mason’s Title IX Coordinator per University Policy 1202. If you wish to speak with someone confidentially, please contact one of Mason’s confidential resources, such as Student Support and Advocacy Center (SSAC) at 703-993-3686 or Counseling and Psychological Services (CAPS) at 703-993-2380. You may also seek assistance or support measures from Mason’s Title IX Coordinator by calling 703-993-8730, or emailing </w:t>
      </w:r>
      <w:hyperlink r:id="rId17">
        <w:r w:rsidRPr="00766239">
          <w:rPr>
            <w:rStyle w:val="Hyperlink"/>
            <w:rFonts w:ascii="Times New Roman" w:eastAsia="Times New Roman" w:hAnsi="Times New Roman" w:cs="Times New Roman"/>
            <w:i/>
            <w:iCs/>
            <w:sz w:val="20"/>
            <w:szCs w:val="20"/>
          </w:rPr>
          <w:t>titleix@gmu.edu</w:t>
        </w:r>
      </w:hyperlink>
      <w:r w:rsidRPr="00766239">
        <w:rPr>
          <w:rFonts w:ascii="Times New Roman" w:eastAsia="Times New Roman" w:hAnsi="Times New Roman" w:cs="Times New Roman"/>
          <w:i/>
          <w:iCs/>
          <w:color w:val="333333"/>
          <w:sz w:val="20"/>
          <w:szCs w:val="20"/>
        </w:rPr>
        <w:t>.</w:t>
      </w:r>
    </w:p>
    <w:p w14:paraId="2CD46F4C" w14:textId="1AC90D32" w:rsidR="400DA768" w:rsidRDefault="400DA768" w:rsidP="400DA768">
      <w:pPr>
        <w:spacing w:after="120"/>
        <w:jc w:val="both"/>
        <w:rPr>
          <w:rFonts w:ascii="Times New Roman" w:eastAsia="Times New Roman" w:hAnsi="Times New Roman" w:cs="Times New Roman"/>
        </w:rPr>
      </w:pPr>
    </w:p>
    <w:sectPr w:rsidR="400DA768" w:rsidSect="009E6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BA6B"/>
    <w:multiLevelType w:val="hybridMultilevel"/>
    <w:tmpl w:val="1DC69EA2"/>
    <w:lvl w:ilvl="0" w:tplc="54D6FA04">
      <w:start w:val="1"/>
      <w:numFmt w:val="bullet"/>
      <w:lvlText w:val=""/>
      <w:lvlJc w:val="left"/>
      <w:pPr>
        <w:ind w:left="720" w:hanging="360"/>
      </w:pPr>
      <w:rPr>
        <w:rFonts w:ascii="Symbol" w:hAnsi="Symbol" w:hint="default"/>
      </w:rPr>
    </w:lvl>
    <w:lvl w:ilvl="1" w:tplc="F71EE758">
      <w:start w:val="1"/>
      <w:numFmt w:val="bullet"/>
      <w:lvlText w:val="o"/>
      <w:lvlJc w:val="left"/>
      <w:pPr>
        <w:ind w:left="1440" w:hanging="360"/>
      </w:pPr>
      <w:rPr>
        <w:rFonts w:ascii="Courier New" w:hAnsi="Courier New" w:hint="default"/>
      </w:rPr>
    </w:lvl>
    <w:lvl w:ilvl="2" w:tplc="9A2E3FC0">
      <w:start w:val="1"/>
      <w:numFmt w:val="bullet"/>
      <w:lvlText w:val=""/>
      <w:lvlJc w:val="left"/>
      <w:pPr>
        <w:ind w:left="2160" w:hanging="360"/>
      </w:pPr>
      <w:rPr>
        <w:rFonts w:ascii="Wingdings" w:hAnsi="Wingdings" w:hint="default"/>
      </w:rPr>
    </w:lvl>
    <w:lvl w:ilvl="3" w:tplc="337A1646">
      <w:start w:val="1"/>
      <w:numFmt w:val="bullet"/>
      <w:lvlText w:val=""/>
      <w:lvlJc w:val="left"/>
      <w:pPr>
        <w:ind w:left="2880" w:hanging="360"/>
      </w:pPr>
      <w:rPr>
        <w:rFonts w:ascii="Symbol" w:hAnsi="Symbol" w:hint="default"/>
      </w:rPr>
    </w:lvl>
    <w:lvl w:ilvl="4" w:tplc="F4D67BD2">
      <w:start w:val="1"/>
      <w:numFmt w:val="bullet"/>
      <w:lvlText w:val="o"/>
      <w:lvlJc w:val="left"/>
      <w:pPr>
        <w:ind w:left="3600" w:hanging="360"/>
      </w:pPr>
      <w:rPr>
        <w:rFonts w:ascii="Courier New" w:hAnsi="Courier New" w:hint="default"/>
      </w:rPr>
    </w:lvl>
    <w:lvl w:ilvl="5" w:tplc="C1102C3C">
      <w:start w:val="1"/>
      <w:numFmt w:val="bullet"/>
      <w:lvlText w:val=""/>
      <w:lvlJc w:val="left"/>
      <w:pPr>
        <w:ind w:left="4320" w:hanging="360"/>
      </w:pPr>
      <w:rPr>
        <w:rFonts w:ascii="Wingdings" w:hAnsi="Wingdings" w:hint="default"/>
      </w:rPr>
    </w:lvl>
    <w:lvl w:ilvl="6" w:tplc="6B003ACE">
      <w:start w:val="1"/>
      <w:numFmt w:val="bullet"/>
      <w:lvlText w:val=""/>
      <w:lvlJc w:val="left"/>
      <w:pPr>
        <w:ind w:left="5040" w:hanging="360"/>
      </w:pPr>
      <w:rPr>
        <w:rFonts w:ascii="Symbol" w:hAnsi="Symbol" w:hint="default"/>
      </w:rPr>
    </w:lvl>
    <w:lvl w:ilvl="7" w:tplc="4290FB1A">
      <w:start w:val="1"/>
      <w:numFmt w:val="bullet"/>
      <w:lvlText w:val="o"/>
      <w:lvlJc w:val="left"/>
      <w:pPr>
        <w:ind w:left="5760" w:hanging="360"/>
      </w:pPr>
      <w:rPr>
        <w:rFonts w:ascii="Courier New" w:hAnsi="Courier New" w:hint="default"/>
      </w:rPr>
    </w:lvl>
    <w:lvl w:ilvl="8" w:tplc="D1CC39C8">
      <w:start w:val="1"/>
      <w:numFmt w:val="bullet"/>
      <w:lvlText w:val=""/>
      <w:lvlJc w:val="left"/>
      <w:pPr>
        <w:ind w:left="6480" w:hanging="360"/>
      </w:pPr>
      <w:rPr>
        <w:rFonts w:ascii="Wingdings" w:hAnsi="Wingdings" w:hint="default"/>
      </w:rPr>
    </w:lvl>
  </w:abstractNum>
  <w:abstractNum w:abstractNumId="1" w15:restartNumberingAfterBreak="0">
    <w:nsid w:val="0B230008"/>
    <w:multiLevelType w:val="hybridMultilevel"/>
    <w:tmpl w:val="D70E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1CB5"/>
    <w:multiLevelType w:val="hybridMultilevel"/>
    <w:tmpl w:val="1068AD72"/>
    <w:lvl w:ilvl="0" w:tplc="4C2E08C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3348"/>
    <w:multiLevelType w:val="multilevel"/>
    <w:tmpl w:val="0C9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46BB9"/>
    <w:multiLevelType w:val="hybridMultilevel"/>
    <w:tmpl w:val="C78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C040C"/>
    <w:multiLevelType w:val="hybridMultilevel"/>
    <w:tmpl w:val="E58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C3EBC"/>
    <w:multiLevelType w:val="hybridMultilevel"/>
    <w:tmpl w:val="052E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62034"/>
    <w:multiLevelType w:val="hybridMultilevel"/>
    <w:tmpl w:val="A140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6136"/>
    <w:multiLevelType w:val="hybridMultilevel"/>
    <w:tmpl w:val="2A28B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5246F9"/>
    <w:multiLevelType w:val="multilevel"/>
    <w:tmpl w:val="151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F30B6"/>
    <w:multiLevelType w:val="multilevel"/>
    <w:tmpl w:val="D42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D38F4"/>
    <w:multiLevelType w:val="multilevel"/>
    <w:tmpl w:val="31E2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1A7433"/>
    <w:multiLevelType w:val="hybridMultilevel"/>
    <w:tmpl w:val="44B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A2020"/>
    <w:multiLevelType w:val="hybridMultilevel"/>
    <w:tmpl w:val="20A0077A"/>
    <w:lvl w:ilvl="0" w:tplc="4C2E08C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965CA"/>
    <w:multiLevelType w:val="hybridMultilevel"/>
    <w:tmpl w:val="E514D9E0"/>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E24A0E"/>
    <w:multiLevelType w:val="hybridMultilevel"/>
    <w:tmpl w:val="9FB6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24CC"/>
    <w:multiLevelType w:val="hybridMultilevel"/>
    <w:tmpl w:val="BF966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DC1221"/>
    <w:multiLevelType w:val="multilevel"/>
    <w:tmpl w:val="839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4"/>
  </w:num>
  <w:num w:numId="4">
    <w:abstractNumId w:val="16"/>
  </w:num>
  <w:num w:numId="5">
    <w:abstractNumId w:val="2"/>
  </w:num>
  <w:num w:numId="6">
    <w:abstractNumId w:val="13"/>
  </w:num>
  <w:num w:numId="7">
    <w:abstractNumId w:val="10"/>
  </w:num>
  <w:num w:numId="8">
    <w:abstractNumId w:val="3"/>
  </w:num>
  <w:num w:numId="9">
    <w:abstractNumId w:val="17"/>
  </w:num>
  <w:num w:numId="10">
    <w:abstractNumId w:val="9"/>
  </w:num>
  <w:num w:numId="11">
    <w:abstractNumId w:val="4"/>
  </w:num>
  <w:num w:numId="12">
    <w:abstractNumId w:val="11"/>
  </w:num>
  <w:num w:numId="13">
    <w:abstractNumId w:val="6"/>
  </w:num>
  <w:num w:numId="14">
    <w:abstractNumId w:val="1"/>
  </w:num>
  <w:num w:numId="15">
    <w:abstractNumId w:val="12"/>
  </w:num>
  <w:num w:numId="16">
    <w:abstractNumId w:val="15"/>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67"/>
    <w:rsid w:val="00002735"/>
    <w:rsid w:val="00004DF7"/>
    <w:rsid w:val="00044335"/>
    <w:rsid w:val="00066373"/>
    <w:rsid w:val="000C4A1D"/>
    <w:rsid w:val="000D7EDC"/>
    <w:rsid w:val="000E7201"/>
    <w:rsid w:val="001579FB"/>
    <w:rsid w:val="00164F8D"/>
    <w:rsid w:val="001930B9"/>
    <w:rsid w:val="001D274D"/>
    <w:rsid w:val="001D7FEB"/>
    <w:rsid w:val="00200285"/>
    <w:rsid w:val="00203FE6"/>
    <w:rsid w:val="00206D91"/>
    <w:rsid w:val="00247593"/>
    <w:rsid w:val="00263851"/>
    <w:rsid w:val="00263BAD"/>
    <w:rsid w:val="00290F2B"/>
    <w:rsid w:val="002C36B8"/>
    <w:rsid w:val="002D1762"/>
    <w:rsid w:val="002D1ABB"/>
    <w:rsid w:val="002D3CAF"/>
    <w:rsid w:val="00341418"/>
    <w:rsid w:val="00350BA4"/>
    <w:rsid w:val="003678AA"/>
    <w:rsid w:val="003B2347"/>
    <w:rsid w:val="003B713B"/>
    <w:rsid w:val="003D6E2D"/>
    <w:rsid w:val="003E116B"/>
    <w:rsid w:val="0041005F"/>
    <w:rsid w:val="004368C6"/>
    <w:rsid w:val="004B4148"/>
    <w:rsid w:val="005027BD"/>
    <w:rsid w:val="00511D16"/>
    <w:rsid w:val="0052354B"/>
    <w:rsid w:val="00524DAC"/>
    <w:rsid w:val="00555765"/>
    <w:rsid w:val="00563779"/>
    <w:rsid w:val="0056514A"/>
    <w:rsid w:val="005C53DF"/>
    <w:rsid w:val="005D550C"/>
    <w:rsid w:val="005E7910"/>
    <w:rsid w:val="006073C0"/>
    <w:rsid w:val="006449B6"/>
    <w:rsid w:val="006740A2"/>
    <w:rsid w:val="006A11E7"/>
    <w:rsid w:val="006A1299"/>
    <w:rsid w:val="006A46AC"/>
    <w:rsid w:val="006B09AC"/>
    <w:rsid w:val="006D649A"/>
    <w:rsid w:val="006F2593"/>
    <w:rsid w:val="00731826"/>
    <w:rsid w:val="00750A9D"/>
    <w:rsid w:val="00766239"/>
    <w:rsid w:val="00790187"/>
    <w:rsid w:val="007B6EC8"/>
    <w:rsid w:val="007D19C1"/>
    <w:rsid w:val="00805378"/>
    <w:rsid w:val="0082562A"/>
    <w:rsid w:val="00864B18"/>
    <w:rsid w:val="008A69E1"/>
    <w:rsid w:val="008B6B47"/>
    <w:rsid w:val="008C64ED"/>
    <w:rsid w:val="008F0B2E"/>
    <w:rsid w:val="00936C88"/>
    <w:rsid w:val="0094074F"/>
    <w:rsid w:val="009716A7"/>
    <w:rsid w:val="00984959"/>
    <w:rsid w:val="009A07F8"/>
    <w:rsid w:val="009A62E3"/>
    <w:rsid w:val="009C2B67"/>
    <w:rsid w:val="009C489F"/>
    <w:rsid w:val="009E5B8D"/>
    <w:rsid w:val="009E6BD2"/>
    <w:rsid w:val="00A771F9"/>
    <w:rsid w:val="00AA01C1"/>
    <w:rsid w:val="00AD1896"/>
    <w:rsid w:val="00AF1EA0"/>
    <w:rsid w:val="00AF76E1"/>
    <w:rsid w:val="00B501F8"/>
    <w:rsid w:val="00B52374"/>
    <w:rsid w:val="00BB7BC0"/>
    <w:rsid w:val="00BC0775"/>
    <w:rsid w:val="00BD37F4"/>
    <w:rsid w:val="00BD598A"/>
    <w:rsid w:val="00C20B23"/>
    <w:rsid w:val="00CA7D20"/>
    <w:rsid w:val="00D02561"/>
    <w:rsid w:val="00D24F5A"/>
    <w:rsid w:val="00D25802"/>
    <w:rsid w:val="00D351B6"/>
    <w:rsid w:val="00D43808"/>
    <w:rsid w:val="00D63A3D"/>
    <w:rsid w:val="00DA47A3"/>
    <w:rsid w:val="00DC3E16"/>
    <w:rsid w:val="00DD2E40"/>
    <w:rsid w:val="00E02CB7"/>
    <w:rsid w:val="00E10D4C"/>
    <w:rsid w:val="00E12305"/>
    <w:rsid w:val="00E1362F"/>
    <w:rsid w:val="00E42BE8"/>
    <w:rsid w:val="00E5691E"/>
    <w:rsid w:val="00E67062"/>
    <w:rsid w:val="00E802DA"/>
    <w:rsid w:val="00E80964"/>
    <w:rsid w:val="00EA28EC"/>
    <w:rsid w:val="00EF6254"/>
    <w:rsid w:val="00F178C4"/>
    <w:rsid w:val="00F262B9"/>
    <w:rsid w:val="00F33D3B"/>
    <w:rsid w:val="00F43E73"/>
    <w:rsid w:val="00F85E89"/>
    <w:rsid w:val="00F93E90"/>
    <w:rsid w:val="00F97CA3"/>
    <w:rsid w:val="00FB2B09"/>
    <w:rsid w:val="00FF534B"/>
    <w:rsid w:val="0D0DEAEE"/>
    <w:rsid w:val="0E7A252A"/>
    <w:rsid w:val="0F7F0E3C"/>
    <w:rsid w:val="1291E47A"/>
    <w:rsid w:val="12E21616"/>
    <w:rsid w:val="1714DBB6"/>
    <w:rsid w:val="1765559D"/>
    <w:rsid w:val="1911D345"/>
    <w:rsid w:val="1A9CF65F"/>
    <w:rsid w:val="1F06C53E"/>
    <w:rsid w:val="1FF4996C"/>
    <w:rsid w:val="218CDBE9"/>
    <w:rsid w:val="2238A36B"/>
    <w:rsid w:val="223AE334"/>
    <w:rsid w:val="287C6178"/>
    <w:rsid w:val="2B599066"/>
    <w:rsid w:val="2C9A8E56"/>
    <w:rsid w:val="2DF2A871"/>
    <w:rsid w:val="301A7075"/>
    <w:rsid w:val="35A000AC"/>
    <w:rsid w:val="37D79EB8"/>
    <w:rsid w:val="38FE688C"/>
    <w:rsid w:val="3A1FBD9C"/>
    <w:rsid w:val="3C0F4230"/>
    <w:rsid w:val="3D91EA34"/>
    <w:rsid w:val="3E71D707"/>
    <w:rsid w:val="400DA768"/>
    <w:rsid w:val="421B0793"/>
    <w:rsid w:val="42655B57"/>
    <w:rsid w:val="44B48F7E"/>
    <w:rsid w:val="454C39BB"/>
    <w:rsid w:val="459CFC19"/>
    <w:rsid w:val="4B9521F0"/>
    <w:rsid w:val="4E23F36D"/>
    <w:rsid w:val="4E8FE857"/>
    <w:rsid w:val="50E79C46"/>
    <w:rsid w:val="55A0A5CE"/>
    <w:rsid w:val="58298ADA"/>
    <w:rsid w:val="59B6B552"/>
    <w:rsid w:val="5CB2A839"/>
    <w:rsid w:val="5CFCFBFD"/>
    <w:rsid w:val="5D2323B0"/>
    <w:rsid w:val="5ED82567"/>
    <w:rsid w:val="5FA1E2B9"/>
    <w:rsid w:val="616CE474"/>
    <w:rsid w:val="61D06D20"/>
    <w:rsid w:val="6B971915"/>
    <w:rsid w:val="6E4D4EB2"/>
    <w:rsid w:val="6EA63B1C"/>
    <w:rsid w:val="6F7DA224"/>
    <w:rsid w:val="6FACFA0B"/>
    <w:rsid w:val="6FDD1F74"/>
    <w:rsid w:val="70AEB2D5"/>
    <w:rsid w:val="7187B671"/>
    <w:rsid w:val="78959F59"/>
    <w:rsid w:val="7B1A7B7A"/>
    <w:rsid w:val="7D8A8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38C2"/>
  <w15:docId w15:val="{7E1315BE-3295-4F41-8DE9-5A530E1D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4D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550C"/>
    <w:rPr>
      <w:color w:val="0000FF"/>
      <w:u w:val="single"/>
    </w:rPr>
  </w:style>
  <w:style w:type="paragraph" w:styleId="NormalWeb">
    <w:name w:val="Normal (Web)"/>
    <w:basedOn w:val="Normal"/>
    <w:uiPriority w:val="99"/>
    <w:unhideWhenUsed/>
    <w:rsid w:val="00004D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4DF7"/>
    <w:pPr>
      <w:spacing w:after="0" w:line="240" w:lineRule="auto"/>
      <w:ind w:left="720"/>
      <w:contextualSpacing/>
    </w:pPr>
    <w:rPr>
      <w:sz w:val="24"/>
      <w:szCs w:val="24"/>
    </w:rPr>
  </w:style>
  <w:style w:type="character" w:styleId="Emphasis">
    <w:name w:val="Emphasis"/>
    <w:basedOn w:val="DefaultParagraphFont"/>
    <w:uiPriority w:val="20"/>
    <w:qFormat/>
    <w:rsid w:val="00AA01C1"/>
    <w:rPr>
      <w:i/>
      <w:iCs/>
    </w:rPr>
  </w:style>
  <w:style w:type="character" w:customStyle="1" w:styleId="Heading3Char">
    <w:name w:val="Heading 3 Char"/>
    <w:basedOn w:val="DefaultParagraphFont"/>
    <w:link w:val="Heading3"/>
    <w:uiPriority w:val="9"/>
    <w:rsid w:val="00524DAC"/>
    <w:rPr>
      <w:rFonts w:ascii="Times New Roman" w:eastAsia="Times New Roman" w:hAnsi="Times New Roman" w:cs="Times New Roman"/>
      <w:b/>
      <w:bCs/>
      <w:sz w:val="27"/>
      <w:szCs w:val="27"/>
    </w:rPr>
  </w:style>
  <w:style w:type="character" w:styleId="Strong">
    <w:name w:val="Strong"/>
    <w:basedOn w:val="DefaultParagraphFont"/>
    <w:uiPriority w:val="22"/>
    <w:qFormat/>
    <w:rsid w:val="00524DAC"/>
    <w:rPr>
      <w:b/>
      <w:bCs/>
    </w:rPr>
  </w:style>
  <w:style w:type="table" w:styleId="TableGrid">
    <w:name w:val="Table Grid"/>
    <w:basedOn w:val="TableNormal"/>
    <w:uiPriority w:val="39"/>
    <w:rsid w:val="00DA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4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19999">
      <w:bodyDiv w:val="1"/>
      <w:marLeft w:val="0"/>
      <w:marRight w:val="0"/>
      <w:marTop w:val="0"/>
      <w:marBottom w:val="0"/>
      <w:divBdr>
        <w:top w:val="none" w:sz="0" w:space="0" w:color="auto"/>
        <w:left w:val="none" w:sz="0" w:space="0" w:color="auto"/>
        <w:bottom w:val="none" w:sz="0" w:space="0" w:color="auto"/>
        <w:right w:val="none" w:sz="0" w:space="0" w:color="auto"/>
      </w:divBdr>
    </w:div>
    <w:div w:id="549852019">
      <w:bodyDiv w:val="1"/>
      <w:marLeft w:val="0"/>
      <w:marRight w:val="0"/>
      <w:marTop w:val="0"/>
      <w:marBottom w:val="0"/>
      <w:divBdr>
        <w:top w:val="none" w:sz="0" w:space="0" w:color="auto"/>
        <w:left w:val="none" w:sz="0" w:space="0" w:color="auto"/>
        <w:bottom w:val="none" w:sz="0" w:space="0" w:color="auto"/>
        <w:right w:val="none" w:sz="0" w:space="0" w:color="auto"/>
      </w:divBdr>
    </w:div>
    <w:div w:id="599877575">
      <w:bodyDiv w:val="1"/>
      <w:marLeft w:val="0"/>
      <w:marRight w:val="0"/>
      <w:marTop w:val="0"/>
      <w:marBottom w:val="0"/>
      <w:divBdr>
        <w:top w:val="none" w:sz="0" w:space="0" w:color="auto"/>
        <w:left w:val="none" w:sz="0" w:space="0" w:color="auto"/>
        <w:bottom w:val="none" w:sz="0" w:space="0" w:color="auto"/>
        <w:right w:val="none" w:sz="0" w:space="0" w:color="auto"/>
      </w:divBdr>
      <w:divsChild>
        <w:div w:id="52704250">
          <w:marLeft w:val="0"/>
          <w:marRight w:val="0"/>
          <w:marTop w:val="0"/>
          <w:marBottom w:val="240"/>
          <w:divBdr>
            <w:top w:val="none" w:sz="0" w:space="0" w:color="auto"/>
            <w:left w:val="none" w:sz="0" w:space="0" w:color="auto"/>
            <w:bottom w:val="none" w:sz="0" w:space="0" w:color="auto"/>
            <w:right w:val="none" w:sz="0" w:space="0" w:color="auto"/>
          </w:divBdr>
        </w:div>
        <w:div w:id="365449854">
          <w:marLeft w:val="0"/>
          <w:marRight w:val="0"/>
          <w:marTop w:val="0"/>
          <w:marBottom w:val="240"/>
          <w:divBdr>
            <w:top w:val="none" w:sz="0" w:space="0" w:color="auto"/>
            <w:left w:val="none" w:sz="0" w:space="0" w:color="auto"/>
            <w:bottom w:val="none" w:sz="0" w:space="0" w:color="auto"/>
            <w:right w:val="none" w:sz="0" w:space="0" w:color="auto"/>
          </w:divBdr>
        </w:div>
        <w:div w:id="1477063201">
          <w:marLeft w:val="0"/>
          <w:marRight w:val="0"/>
          <w:marTop w:val="0"/>
          <w:marBottom w:val="240"/>
          <w:divBdr>
            <w:top w:val="none" w:sz="0" w:space="0" w:color="auto"/>
            <w:left w:val="none" w:sz="0" w:space="0" w:color="auto"/>
            <w:bottom w:val="none" w:sz="0" w:space="0" w:color="auto"/>
            <w:right w:val="none" w:sz="0" w:space="0" w:color="auto"/>
          </w:divBdr>
        </w:div>
        <w:div w:id="732122415">
          <w:marLeft w:val="0"/>
          <w:marRight w:val="0"/>
          <w:marTop w:val="0"/>
          <w:marBottom w:val="240"/>
          <w:divBdr>
            <w:top w:val="none" w:sz="0" w:space="0" w:color="auto"/>
            <w:left w:val="none" w:sz="0" w:space="0" w:color="auto"/>
            <w:bottom w:val="none" w:sz="0" w:space="0" w:color="auto"/>
            <w:right w:val="none" w:sz="0" w:space="0" w:color="auto"/>
          </w:divBdr>
        </w:div>
        <w:div w:id="739209261">
          <w:marLeft w:val="0"/>
          <w:marRight w:val="0"/>
          <w:marTop w:val="0"/>
          <w:marBottom w:val="240"/>
          <w:divBdr>
            <w:top w:val="none" w:sz="0" w:space="0" w:color="auto"/>
            <w:left w:val="none" w:sz="0" w:space="0" w:color="auto"/>
            <w:bottom w:val="none" w:sz="0" w:space="0" w:color="auto"/>
            <w:right w:val="none" w:sz="0" w:space="0" w:color="auto"/>
          </w:divBdr>
        </w:div>
      </w:divsChild>
    </w:div>
    <w:div w:id="734208011">
      <w:bodyDiv w:val="1"/>
      <w:marLeft w:val="0"/>
      <w:marRight w:val="0"/>
      <w:marTop w:val="0"/>
      <w:marBottom w:val="0"/>
      <w:divBdr>
        <w:top w:val="none" w:sz="0" w:space="0" w:color="auto"/>
        <w:left w:val="none" w:sz="0" w:space="0" w:color="auto"/>
        <w:bottom w:val="none" w:sz="0" w:space="0" w:color="auto"/>
        <w:right w:val="none" w:sz="0" w:space="0" w:color="auto"/>
      </w:divBdr>
    </w:div>
    <w:div w:id="982001291">
      <w:bodyDiv w:val="1"/>
      <w:marLeft w:val="0"/>
      <w:marRight w:val="0"/>
      <w:marTop w:val="0"/>
      <w:marBottom w:val="0"/>
      <w:divBdr>
        <w:top w:val="none" w:sz="0" w:space="0" w:color="auto"/>
        <w:left w:val="none" w:sz="0" w:space="0" w:color="auto"/>
        <w:bottom w:val="none" w:sz="0" w:space="0" w:color="auto"/>
        <w:right w:val="none" w:sz="0" w:space="0" w:color="auto"/>
      </w:divBdr>
    </w:div>
    <w:div w:id="1093745517">
      <w:bodyDiv w:val="1"/>
      <w:marLeft w:val="0"/>
      <w:marRight w:val="0"/>
      <w:marTop w:val="0"/>
      <w:marBottom w:val="0"/>
      <w:divBdr>
        <w:top w:val="none" w:sz="0" w:space="0" w:color="auto"/>
        <w:left w:val="none" w:sz="0" w:space="0" w:color="auto"/>
        <w:bottom w:val="none" w:sz="0" w:space="0" w:color="auto"/>
        <w:right w:val="none" w:sz="0" w:space="0" w:color="auto"/>
      </w:divBdr>
    </w:div>
    <w:div w:id="1112897631">
      <w:bodyDiv w:val="1"/>
      <w:marLeft w:val="0"/>
      <w:marRight w:val="0"/>
      <w:marTop w:val="0"/>
      <w:marBottom w:val="0"/>
      <w:divBdr>
        <w:top w:val="none" w:sz="0" w:space="0" w:color="auto"/>
        <w:left w:val="none" w:sz="0" w:space="0" w:color="auto"/>
        <w:bottom w:val="none" w:sz="0" w:space="0" w:color="auto"/>
        <w:right w:val="none" w:sz="0" w:space="0" w:color="auto"/>
      </w:divBdr>
    </w:div>
    <w:div w:id="1161771313">
      <w:bodyDiv w:val="1"/>
      <w:marLeft w:val="0"/>
      <w:marRight w:val="0"/>
      <w:marTop w:val="0"/>
      <w:marBottom w:val="0"/>
      <w:divBdr>
        <w:top w:val="none" w:sz="0" w:space="0" w:color="auto"/>
        <w:left w:val="none" w:sz="0" w:space="0" w:color="auto"/>
        <w:bottom w:val="none" w:sz="0" w:space="0" w:color="auto"/>
        <w:right w:val="none" w:sz="0" w:space="0" w:color="auto"/>
      </w:divBdr>
    </w:div>
    <w:div w:id="1415280275">
      <w:bodyDiv w:val="1"/>
      <w:marLeft w:val="0"/>
      <w:marRight w:val="0"/>
      <w:marTop w:val="0"/>
      <w:marBottom w:val="0"/>
      <w:divBdr>
        <w:top w:val="none" w:sz="0" w:space="0" w:color="auto"/>
        <w:left w:val="none" w:sz="0" w:space="0" w:color="auto"/>
        <w:bottom w:val="none" w:sz="0" w:space="0" w:color="auto"/>
        <w:right w:val="none" w:sz="0" w:space="0" w:color="auto"/>
      </w:divBdr>
    </w:div>
    <w:div w:id="1646816218">
      <w:bodyDiv w:val="1"/>
      <w:marLeft w:val="0"/>
      <w:marRight w:val="0"/>
      <w:marTop w:val="0"/>
      <w:marBottom w:val="0"/>
      <w:divBdr>
        <w:top w:val="none" w:sz="0" w:space="0" w:color="auto"/>
        <w:left w:val="none" w:sz="0" w:space="0" w:color="auto"/>
        <w:bottom w:val="none" w:sz="0" w:space="0" w:color="auto"/>
        <w:right w:val="none" w:sz="0" w:space="0" w:color="auto"/>
      </w:divBdr>
    </w:div>
    <w:div w:id="1776897379">
      <w:bodyDiv w:val="1"/>
      <w:marLeft w:val="0"/>
      <w:marRight w:val="0"/>
      <w:marTop w:val="0"/>
      <w:marBottom w:val="0"/>
      <w:divBdr>
        <w:top w:val="none" w:sz="0" w:space="0" w:color="auto"/>
        <w:left w:val="none" w:sz="0" w:space="0" w:color="auto"/>
        <w:bottom w:val="none" w:sz="0" w:space="0" w:color="auto"/>
        <w:right w:val="none" w:sz="0" w:space="0" w:color="auto"/>
      </w:divBdr>
    </w:div>
    <w:div w:id="1860192051">
      <w:bodyDiv w:val="1"/>
      <w:marLeft w:val="0"/>
      <w:marRight w:val="0"/>
      <w:marTop w:val="0"/>
      <w:marBottom w:val="0"/>
      <w:divBdr>
        <w:top w:val="none" w:sz="0" w:space="0" w:color="auto"/>
        <w:left w:val="none" w:sz="0" w:space="0" w:color="auto"/>
        <w:bottom w:val="none" w:sz="0" w:space="0" w:color="auto"/>
        <w:right w:val="none" w:sz="0" w:space="0" w:color="auto"/>
      </w:divBdr>
    </w:div>
    <w:div w:id="1904949870">
      <w:bodyDiv w:val="1"/>
      <w:marLeft w:val="0"/>
      <w:marRight w:val="0"/>
      <w:marTop w:val="0"/>
      <w:marBottom w:val="0"/>
      <w:divBdr>
        <w:top w:val="none" w:sz="0" w:space="0" w:color="auto"/>
        <w:left w:val="none" w:sz="0" w:space="0" w:color="auto"/>
        <w:bottom w:val="none" w:sz="0" w:space="0" w:color="auto"/>
        <w:right w:val="none" w:sz="0" w:space="0" w:color="auto"/>
      </w:divBdr>
    </w:div>
    <w:div w:id="1907181433">
      <w:bodyDiv w:val="1"/>
      <w:marLeft w:val="0"/>
      <w:marRight w:val="0"/>
      <w:marTop w:val="0"/>
      <w:marBottom w:val="0"/>
      <w:divBdr>
        <w:top w:val="none" w:sz="0" w:space="0" w:color="auto"/>
        <w:left w:val="none" w:sz="0" w:space="0" w:color="auto"/>
        <w:bottom w:val="none" w:sz="0" w:space="0" w:color="auto"/>
        <w:right w:val="none" w:sz="0" w:space="0" w:color="auto"/>
      </w:divBdr>
    </w:div>
    <w:div w:id="2009745376">
      <w:bodyDiv w:val="1"/>
      <w:marLeft w:val="0"/>
      <w:marRight w:val="0"/>
      <w:marTop w:val="0"/>
      <w:marBottom w:val="0"/>
      <w:divBdr>
        <w:top w:val="none" w:sz="0" w:space="0" w:color="auto"/>
        <w:left w:val="none" w:sz="0" w:space="0" w:color="auto"/>
        <w:bottom w:val="none" w:sz="0" w:space="0" w:color="auto"/>
        <w:right w:val="none" w:sz="0" w:space="0" w:color="auto"/>
      </w:divBdr>
    </w:div>
    <w:div w:id="2033146315">
      <w:bodyDiv w:val="1"/>
      <w:marLeft w:val="0"/>
      <w:marRight w:val="0"/>
      <w:marTop w:val="0"/>
      <w:marBottom w:val="0"/>
      <w:divBdr>
        <w:top w:val="none" w:sz="0" w:space="0" w:color="auto"/>
        <w:left w:val="none" w:sz="0" w:space="0" w:color="auto"/>
        <w:bottom w:val="none" w:sz="0" w:space="0" w:color="auto"/>
        <w:right w:val="none" w:sz="0" w:space="0" w:color="auto"/>
      </w:divBdr>
    </w:div>
    <w:div w:id="2082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mm.gmu.edu/" TargetMode="External"/><Relationship Id="rId13" Type="http://schemas.openxmlformats.org/officeDocument/2006/relationships/hyperlink" Target="http://oai.gmu.edu/the-mason-honor-code-2/plagiaris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liotta@gmu.edu" TargetMode="External"/><Relationship Id="rId12" Type="http://schemas.openxmlformats.org/officeDocument/2006/relationships/hyperlink" Target="http://catalog.gmu.edu/content.php?catoid=19&amp;navoid=4065" TargetMode="External"/><Relationship Id="rId17" Type="http://schemas.openxmlformats.org/officeDocument/2006/relationships/hyperlink" Target="mailto:titleix@gmu.edu" TargetMode="External"/><Relationship Id="rId2" Type="http://schemas.openxmlformats.org/officeDocument/2006/relationships/numbering" Target="numbering.xml"/><Relationship Id="rId16" Type="http://schemas.openxmlformats.org/officeDocument/2006/relationships/hyperlink" Target="https://universitypolicy.gmu.edu/policies/sexual-harassment-polic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earnscenter.gmu.edu/wp-content/uploads/12-CT-rubric-landscape-8-10.pdf" TargetMode="External"/><Relationship Id="rId5" Type="http://schemas.openxmlformats.org/officeDocument/2006/relationships/webSettings" Target="webSettings.xml"/><Relationship Id="rId15" Type="http://schemas.openxmlformats.org/officeDocument/2006/relationships/hyperlink" Target="http://copyright.gmu.edu/?page_id=301" TargetMode="External"/><Relationship Id="rId10" Type="http://schemas.openxmlformats.org/officeDocument/2006/relationships/hyperlink" Target="https://mymasonportal.gm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uchini@gmu.edu" TargetMode="External"/><Relationship Id="rId14" Type="http://schemas.openxmlformats.org/officeDocument/2006/relationships/hyperlink" Target="http://registrar.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63E20-951B-4BAD-B228-93E1F0AC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Luchini</dc:creator>
  <cp:lastModifiedBy>Alessandra Luchini</cp:lastModifiedBy>
  <cp:revision>6</cp:revision>
  <dcterms:created xsi:type="dcterms:W3CDTF">2024-07-29T18:59:00Z</dcterms:created>
  <dcterms:modified xsi:type="dcterms:W3CDTF">2024-07-29T20:39:00Z</dcterms:modified>
</cp:coreProperties>
</file>